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6A48" w14:textId="1AEE3FFD" w:rsidR="00592B26" w:rsidRDefault="00592B26" w:rsidP="00592B26">
      <w:pPr>
        <w:spacing w:after="0"/>
        <w:rPr>
          <w:rFonts w:ascii="Arial" w:hAnsi="Arial" w:cs="Arial"/>
          <w:b/>
          <w:bCs/>
        </w:rPr>
      </w:pPr>
    </w:p>
    <w:p w14:paraId="77EE897F" w14:textId="06720371" w:rsidR="00592B26" w:rsidRDefault="00592B26" w:rsidP="00320EC0">
      <w:pPr>
        <w:spacing w:after="0"/>
        <w:jc w:val="center"/>
        <w:rPr>
          <w:rFonts w:ascii="Arial" w:hAnsi="Arial" w:cs="Arial"/>
          <w:b/>
          <w:bCs/>
        </w:rPr>
      </w:pPr>
      <w:r w:rsidRPr="00592B26">
        <w:rPr>
          <w:rFonts w:ascii="Arial" w:hAnsi="Arial" w:cs="Arial"/>
          <w:b/>
          <w:bCs/>
        </w:rPr>
        <w:t>OVERSIZED FIXED FLOOD WINDOW</w:t>
      </w:r>
      <w:r>
        <w:rPr>
          <w:rFonts w:ascii="Arial" w:hAnsi="Arial" w:cs="Arial"/>
          <w:b/>
          <w:bCs/>
        </w:rPr>
        <w:t xml:space="preserve"> </w:t>
      </w:r>
      <w:r w:rsidRPr="00592B26">
        <w:rPr>
          <w:rFonts w:ascii="Arial" w:hAnsi="Arial" w:cs="Arial"/>
          <w:b/>
          <w:bCs/>
        </w:rPr>
        <w:t>FROM FLOODPROOFING.COM®</w:t>
      </w:r>
      <w:r w:rsidR="007751B7">
        <w:rPr>
          <w:rFonts w:ascii="Arial" w:hAnsi="Arial" w:cs="Arial"/>
          <w:b/>
          <w:bCs/>
        </w:rPr>
        <w:br/>
      </w:r>
      <w:r w:rsidRPr="00592B26">
        <w:rPr>
          <w:rFonts w:ascii="Arial" w:hAnsi="Arial" w:cs="Arial"/>
          <w:b/>
          <w:bCs/>
        </w:rPr>
        <w:t>3-PART SPECIFICATIONS</w:t>
      </w:r>
    </w:p>
    <w:p w14:paraId="528CCEA6" w14:textId="77777777" w:rsidR="00320EC0" w:rsidRDefault="00320EC0" w:rsidP="00320EC0">
      <w:pPr>
        <w:spacing w:after="0"/>
        <w:jc w:val="center"/>
        <w:rPr>
          <w:rFonts w:ascii="Arial" w:hAnsi="Arial" w:cs="Arial"/>
          <w:b/>
          <w:bCs/>
        </w:rPr>
      </w:pPr>
    </w:p>
    <w:p w14:paraId="151DCF84" w14:textId="77777777" w:rsidR="00592B26" w:rsidRPr="00592B26" w:rsidRDefault="00592B26" w:rsidP="00592B26">
      <w:pPr>
        <w:spacing w:after="0"/>
        <w:rPr>
          <w:rFonts w:ascii="Arial" w:hAnsi="Arial" w:cs="Arial"/>
          <w:b/>
          <w:bCs/>
          <w:sz w:val="20"/>
          <w:szCs w:val="20"/>
        </w:rPr>
      </w:pPr>
    </w:p>
    <w:p w14:paraId="33AEB087" w14:textId="68017483" w:rsidR="00592B26" w:rsidRPr="00592B26" w:rsidRDefault="00592B26" w:rsidP="00592B26">
      <w:pPr>
        <w:spacing w:after="0"/>
        <w:rPr>
          <w:rFonts w:ascii="Arial" w:hAnsi="Arial" w:cs="Arial"/>
          <w:b/>
          <w:bCs/>
          <w:sz w:val="20"/>
          <w:szCs w:val="20"/>
        </w:rPr>
      </w:pPr>
      <w:r w:rsidRPr="00592B26">
        <w:rPr>
          <w:rFonts w:ascii="Arial" w:hAnsi="Arial" w:cs="Arial"/>
          <w:b/>
          <w:bCs/>
          <w:sz w:val="20"/>
          <w:szCs w:val="20"/>
        </w:rPr>
        <w:t>PART 1 GENERAL</w:t>
      </w:r>
      <w:r>
        <w:rPr>
          <w:rFonts w:ascii="Arial" w:hAnsi="Arial" w:cs="Arial"/>
          <w:b/>
          <w:bCs/>
          <w:sz w:val="20"/>
          <w:szCs w:val="20"/>
        </w:rPr>
        <w:br/>
      </w:r>
    </w:p>
    <w:p w14:paraId="727A69F1" w14:textId="18ABFFEB" w:rsidR="00592B26" w:rsidRPr="00673631" w:rsidRDefault="00592B26" w:rsidP="00592B26">
      <w:pPr>
        <w:spacing w:after="0"/>
        <w:rPr>
          <w:rFonts w:ascii="Arial" w:hAnsi="Arial" w:cs="Arial"/>
          <w:b/>
          <w:bCs/>
          <w:sz w:val="20"/>
          <w:szCs w:val="20"/>
        </w:rPr>
      </w:pPr>
      <w:r w:rsidRPr="00592B26">
        <w:rPr>
          <w:rFonts w:ascii="Arial" w:hAnsi="Arial" w:cs="Arial"/>
          <w:b/>
          <w:bCs/>
          <w:sz w:val="20"/>
          <w:szCs w:val="20"/>
        </w:rPr>
        <w:t>1.01</w:t>
      </w:r>
      <w:r w:rsidRPr="00592B26">
        <w:rPr>
          <w:rFonts w:ascii="Arial" w:hAnsi="Arial" w:cs="Arial"/>
          <w:b/>
          <w:bCs/>
          <w:sz w:val="20"/>
          <w:szCs w:val="20"/>
        </w:rPr>
        <w:tab/>
        <w:t>SUMMARY</w:t>
      </w:r>
    </w:p>
    <w:p w14:paraId="5D3F2DB2" w14:textId="7624E423" w:rsidR="00592B26" w:rsidRPr="00592B26" w:rsidRDefault="00592B26" w:rsidP="00187FF8">
      <w:pPr>
        <w:spacing w:after="0"/>
        <w:ind w:left="1152" w:hanging="576"/>
        <w:rPr>
          <w:rFonts w:ascii="Arial" w:hAnsi="Arial" w:cs="Arial"/>
          <w:sz w:val="20"/>
          <w:szCs w:val="20"/>
        </w:rPr>
      </w:pPr>
      <w:r w:rsidRPr="00592B26">
        <w:rPr>
          <w:rFonts w:ascii="Arial" w:hAnsi="Arial" w:cs="Arial"/>
          <w:sz w:val="20"/>
          <w:szCs w:val="20"/>
        </w:rPr>
        <w:t>A.</w:t>
      </w:r>
      <w:r w:rsidR="00691547">
        <w:rPr>
          <w:rFonts w:ascii="Arial" w:hAnsi="Arial" w:cs="Arial"/>
          <w:sz w:val="20"/>
          <w:szCs w:val="20"/>
        </w:rPr>
        <w:tab/>
      </w:r>
      <w:r w:rsidRPr="00592B26">
        <w:rPr>
          <w:rFonts w:ascii="Arial" w:hAnsi="Arial" w:cs="Arial"/>
          <w:sz w:val="20"/>
          <w:szCs w:val="20"/>
        </w:rPr>
        <w:t>This document provides specifications for the FENEX® Oversized Fixed Flood Window. Below are typical applications for this product:</w:t>
      </w:r>
    </w:p>
    <w:p w14:paraId="5BC8FC20" w14:textId="386BDCA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1.</w:t>
      </w:r>
      <w:r w:rsidR="00691547">
        <w:rPr>
          <w:rFonts w:ascii="Arial" w:hAnsi="Arial" w:cs="Arial"/>
          <w:sz w:val="20"/>
          <w:szCs w:val="20"/>
        </w:rPr>
        <w:tab/>
      </w:r>
      <w:r w:rsidRPr="00592B26">
        <w:rPr>
          <w:rFonts w:ascii="Arial" w:hAnsi="Arial" w:cs="Arial"/>
          <w:sz w:val="20"/>
          <w:szCs w:val="20"/>
        </w:rPr>
        <w:t>Hurricane-resistant building envelope protection: Large Missile Impact Level D.</w:t>
      </w:r>
    </w:p>
    <w:p w14:paraId="487D3822" w14:textId="206AB81C"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2.</w:t>
      </w:r>
      <w:r w:rsidRPr="00592B26">
        <w:rPr>
          <w:rFonts w:ascii="Arial" w:hAnsi="Arial" w:cs="Arial"/>
          <w:sz w:val="20"/>
          <w:szCs w:val="20"/>
        </w:rPr>
        <w:tab/>
        <w:t>Passive Dry-Floodproofing solution: Flood Barrier for Opening Barrier</w:t>
      </w:r>
      <w:r>
        <w:rPr>
          <w:rFonts w:ascii="Arial" w:hAnsi="Arial" w:cs="Arial"/>
          <w:sz w:val="20"/>
          <w:szCs w:val="20"/>
        </w:rPr>
        <w:t xml:space="preserve"> </w:t>
      </w:r>
      <w:r w:rsidRPr="00592B26">
        <w:rPr>
          <w:rFonts w:ascii="Arial" w:hAnsi="Arial" w:cs="Arial"/>
          <w:sz w:val="20"/>
          <w:szCs w:val="20"/>
        </w:rPr>
        <w:t>Applications.</w:t>
      </w:r>
      <w:r w:rsidR="00691547">
        <w:rPr>
          <w:rFonts w:ascii="Arial" w:hAnsi="Arial" w:cs="Arial"/>
          <w:sz w:val="20"/>
          <w:szCs w:val="20"/>
        </w:rPr>
        <w:br/>
      </w:r>
    </w:p>
    <w:p w14:paraId="06DF4865" w14:textId="77777777"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1.02</w:t>
      </w:r>
      <w:r w:rsidRPr="00691547">
        <w:rPr>
          <w:rFonts w:ascii="Arial" w:hAnsi="Arial" w:cs="Arial"/>
          <w:b/>
          <w:bCs/>
          <w:sz w:val="20"/>
          <w:szCs w:val="20"/>
        </w:rPr>
        <w:tab/>
        <w:t>RELATED SECTIONS</w:t>
      </w:r>
    </w:p>
    <w:p w14:paraId="3EE90E94" w14:textId="78DAD01C" w:rsidR="00592B26" w:rsidRPr="00592B26" w:rsidRDefault="00592B26" w:rsidP="00673631">
      <w:pPr>
        <w:spacing w:after="0"/>
        <w:ind w:left="576"/>
        <w:rPr>
          <w:rFonts w:ascii="Arial" w:hAnsi="Arial" w:cs="Arial"/>
          <w:sz w:val="20"/>
          <w:szCs w:val="20"/>
        </w:rPr>
      </w:pPr>
      <w:r w:rsidRPr="00592B26">
        <w:rPr>
          <w:rFonts w:ascii="Arial" w:hAnsi="Arial" w:cs="Arial"/>
          <w:sz w:val="20"/>
          <w:szCs w:val="20"/>
        </w:rPr>
        <w:t>A.</w:t>
      </w:r>
      <w:r w:rsidR="00691547">
        <w:rPr>
          <w:rFonts w:ascii="Arial" w:hAnsi="Arial" w:cs="Arial"/>
          <w:sz w:val="20"/>
          <w:szCs w:val="20"/>
        </w:rPr>
        <w:tab/>
      </w:r>
      <w:r w:rsidRPr="00592B26">
        <w:rPr>
          <w:rFonts w:ascii="Arial" w:hAnsi="Arial" w:cs="Arial"/>
          <w:sz w:val="20"/>
          <w:szCs w:val="20"/>
        </w:rPr>
        <w:t>Section 08 01 00: Operation and Maintenance of Openings</w:t>
      </w:r>
    </w:p>
    <w:p w14:paraId="0DE10CF9" w14:textId="77777777" w:rsidR="00592B26" w:rsidRPr="00592B26" w:rsidRDefault="00592B26" w:rsidP="00673631">
      <w:pPr>
        <w:spacing w:after="0"/>
        <w:ind w:firstLine="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Section 08 06 00: Schedules for Openings.</w:t>
      </w:r>
    </w:p>
    <w:p w14:paraId="0DBB71B2" w14:textId="77777777" w:rsidR="00592B26" w:rsidRPr="00592B26" w:rsidRDefault="00592B26" w:rsidP="00673631">
      <w:pPr>
        <w:spacing w:after="0"/>
        <w:ind w:firstLine="576"/>
        <w:rPr>
          <w:rFonts w:ascii="Arial" w:hAnsi="Arial" w:cs="Arial"/>
          <w:sz w:val="20"/>
          <w:szCs w:val="20"/>
        </w:rPr>
      </w:pPr>
      <w:r w:rsidRPr="00592B26">
        <w:rPr>
          <w:rFonts w:ascii="Arial" w:hAnsi="Arial" w:cs="Arial"/>
          <w:sz w:val="20"/>
          <w:szCs w:val="20"/>
        </w:rPr>
        <w:t>C.</w:t>
      </w:r>
      <w:r w:rsidRPr="00592B26">
        <w:rPr>
          <w:rFonts w:ascii="Arial" w:hAnsi="Arial" w:cs="Arial"/>
          <w:sz w:val="20"/>
          <w:szCs w:val="20"/>
        </w:rPr>
        <w:tab/>
        <w:t>Section 08 12 00: Metal Frames.</w:t>
      </w:r>
    </w:p>
    <w:p w14:paraId="6B0566D8" w14:textId="77777777" w:rsidR="00592B26" w:rsidRPr="00592B26" w:rsidRDefault="00592B26" w:rsidP="00673631">
      <w:pPr>
        <w:spacing w:after="0"/>
        <w:ind w:firstLine="576"/>
        <w:rPr>
          <w:rFonts w:ascii="Arial" w:hAnsi="Arial" w:cs="Arial"/>
          <w:sz w:val="20"/>
          <w:szCs w:val="20"/>
        </w:rPr>
      </w:pPr>
      <w:r w:rsidRPr="00592B26">
        <w:rPr>
          <w:rFonts w:ascii="Arial" w:hAnsi="Arial" w:cs="Arial"/>
          <w:sz w:val="20"/>
          <w:szCs w:val="20"/>
        </w:rPr>
        <w:t>D.</w:t>
      </w:r>
      <w:r w:rsidRPr="00592B26">
        <w:rPr>
          <w:rFonts w:ascii="Arial" w:hAnsi="Arial" w:cs="Arial"/>
          <w:sz w:val="20"/>
          <w:szCs w:val="20"/>
        </w:rPr>
        <w:tab/>
        <w:t>Section 08 43 00: Storefronts.</w:t>
      </w:r>
    </w:p>
    <w:p w14:paraId="49475A9D" w14:textId="77777777" w:rsidR="00592B26" w:rsidRPr="00592B26" w:rsidRDefault="00592B26" w:rsidP="00673631">
      <w:pPr>
        <w:spacing w:after="0"/>
        <w:ind w:firstLine="576"/>
        <w:rPr>
          <w:rFonts w:ascii="Arial" w:hAnsi="Arial" w:cs="Arial"/>
          <w:sz w:val="20"/>
          <w:szCs w:val="20"/>
        </w:rPr>
      </w:pPr>
      <w:r w:rsidRPr="00592B26">
        <w:rPr>
          <w:rFonts w:ascii="Arial" w:hAnsi="Arial" w:cs="Arial"/>
          <w:sz w:val="20"/>
          <w:szCs w:val="20"/>
        </w:rPr>
        <w:t>E.</w:t>
      </w:r>
      <w:r w:rsidRPr="00592B26">
        <w:rPr>
          <w:rFonts w:ascii="Arial" w:hAnsi="Arial" w:cs="Arial"/>
          <w:sz w:val="20"/>
          <w:szCs w:val="20"/>
        </w:rPr>
        <w:tab/>
        <w:t>Section 08 44 00 Curtainwall and Glazed Assemblies</w:t>
      </w:r>
    </w:p>
    <w:p w14:paraId="516C1353" w14:textId="77777777" w:rsidR="00592B26" w:rsidRPr="00592B26" w:rsidRDefault="00592B26" w:rsidP="00673631">
      <w:pPr>
        <w:spacing w:after="0"/>
        <w:ind w:firstLine="576"/>
        <w:rPr>
          <w:rFonts w:ascii="Arial" w:hAnsi="Arial" w:cs="Arial"/>
          <w:sz w:val="20"/>
          <w:szCs w:val="20"/>
        </w:rPr>
      </w:pPr>
      <w:r w:rsidRPr="00592B26">
        <w:rPr>
          <w:rFonts w:ascii="Arial" w:hAnsi="Arial" w:cs="Arial"/>
          <w:sz w:val="20"/>
          <w:szCs w:val="20"/>
        </w:rPr>
        <w:t>F.</w:t>
      </w:r>
      <w:r w:rsidRPr="00592B26">
        <w:rPr>
          <w:rFonts w:ascii="Arial" w:hAnsi="Arial" w:cs="Arial"/>
          <w:sz w:val="20"/>
          <w:szCs w:val="20"/>
        </w:rPr>
        <w:tab/>
        <w:t>Section 08 46 00 Window Wall Assemblies</w:t>
      </w:r>
    </w:p>
    <w:p w14:paraId="3A2E2C46" w14:textId="77777777" w:rsidR="00592B26" w:rsidRPr="00592B26" w:rsidRDefault="00592B26" w:rsidP="00673631">
      <w:pPr>
        <w:spacing w:after="0"/>
        <w:ind w:firstLine="576"/>
        <w:rPr>
          <w:rFonts w:ascii="Arial" w:hAnsi="Arial" w:cs="Arial"/>
          <w:sz w:val="20"/>
          <w:szCs w:val="20"/>
        </w:rPr>
      </w:pPr>
      <w:r w:rsidRPr="00592B26">
        <w:rPr>
          <w:rFonts w:ascii="Arial" w:hAnsi="Arial" w:cs="Arial"/>
          <w:sz w:val="20"/>
          <w:szCs w:val="20"/>
        </w:rPr>
        <w:t>G.</w:t>
      </w:r>
      <w:r w:rsidRPr="00592B26">
        <w:rPr>
          <w:rFonts w:ascii="Arial" w:hAnsi="Arial" w:cs="Arial"/>
          <w:sz w:val="20"/>
          <w:szCs w:val="20"/>
        </w:rPr>
        <w:tab/>
        <w:t>Section 08 55 00 Pressure-Resistant Windows</w:t>
      </w:r>
    </w:p>
    <w:p w14:paraId="18653A18" w14:textId="77777777" w:rsidR="00592B26" w:rsidRPr="00592B26" w:rsidRDefault="00592B26" w:rsidP="00673631">
      <w:pPr>
        <w:spacing w:after="0"/>
        <w:ind w:firstLine="576"/>
        <w:rPr>
          <w:rFonts w:ascii="Arial" w:hAnsi="Arial" w:cs="Arial"/>
          <w:sz w:val="20"/>
          <w:szCs w:val="20"/>
        </w:rPr>
      </w:pPr>
      <w:r w:rsidRPr="00592B26">
        <w:rPr>
          <w:rFonts w:ascii="Arial" w:hAnsi="Arial" w:cs="Arial"/>
          <w:sz w:val="20"/>
          <w:szCs w:val="20"/>
        </w:rPr>
        <w:t>H.</w:t>
      </w:r>
      <w:r w:rsidRPr="00592B26">
        <w:rPr>
          <w:rFonts w:ascii="Arial" w:hAnsi="Arial" w:cs="Arial"/>
          <w:sz w:val="20"/>
          <w:szCs w:val="20"/>
        </w:rPr>
        <w:tab/>
        <w:t>Section 08 81 00 Glass and Glazing</w:t>
      </w:r>
    </w:p>
    <w:p w14:paraId="7E727B30" w14:textId="7D6EC106" w:rsidR="00592B26" w:rsidRPr="00592B26" w:rsidRDefault="00592B26" w:rsidP="00673631">
      <w:pPr>
        <w:spacing w:after="0"/>
        <w:ind w:left="576"/>
        <w:rPr>
          <w:rFonts w:ascii="Arial" w:hAnsi="Arial" w:cs="Arial"/>
          <w:sz w:val="20"/>
          <w:szCs w:val="20"/>
        </w:rPr>
      </w:pPr>
      <w:r w:rsidRPr="00592B26">
        <w:rPr>
          <w:rFonts w:ascii="Arial" w:hAnsi="Arial" w:cs="Arial"/>
          <w:sz w:val="20"/>
          <w:szCs w:val="20"/>
        </w:rPr>
        <w:t>I.</w:t>
      </w:r>
      <w:r w:rsidRPr="00592B26">
        <w:rPr>
          <w:rFonts w:ascii="Arial" w:hAnsi="Arial" w:cs="Arial"/>
          <w:sz w:val="20"/>
          <w:szCs w:val="20"/>
        </w:rPr>
        <w:tab/>
        <w:t>Section 08 88 00 Special Function Glazing</w:t>
      </w:r>
      <w:r w:rsidR="00691547">
        <w:rPr>
          <w:rFonts w:ascii="Arial" w:hAnsi="Arial" w:cs="Arial"/>
          <w:sz w:val="20"/>
          <w:szCs w:val="20"/>
        </w:rPr>
        <w:br/>
      </w:r>
    </w:p>
    <w:p w14:paraId="08ECE3CA" w14:textId="77777777"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1.03</w:t>
      </w:r>
      <w:r w:rsidRPr="00691547">
        <w:rPr>
          <w:rFonts w:ascii="Arial" w:hAnsi="Arial" w:cs="Arial"/>
          <w:b/>
          <w:bCs/>
          <w:sz w:val="20"/>
          <w:szCs w:val="20"/>
        </w:rPr>
        <w:tab/>
        <w:t>REFERENCES</w:t>
      </w:r>
    </w:p>
    <w:p w14:paraId="02EB7FE6"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American Society for Testing and Materials (ASTM):</w:t>
      </w:r>
    </w:p>
    <w:p w14:paraId="1F9640EC" w14:textId="77777777"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ASTM B221 - Standard Specification for Aluminum and Aluminum-Alloy Extruded Bars, Rods, Wire, Profiles, and Tubes.</w:t>
      </w:r>
    </w:p>
    <w:p w14:paraId="62455136" w14:textId="77777777"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2.</w:t>
      </w:r>
      <w:r w:rsidRPr="00592B26">
        <w:rPr>
          <w:rFonts w:ascii="Arial" w:hAnsi="Arial" w:cs="Arial"/>
          <w:sz w:val="20"/>
          <w:szCs w:val="20"/>
        </w:rPr>
        <w:tab/>
        <w:t>ASTM A240 - Standard Specification for Chromium and Chromium-Nickel Stainless Steel Plate, Sheet, and Strip for Pressure Vessels and for General Applications.</w:t>
      </w:r>
    </w:p>
    <w:p w14:paraId="18496D4B" w14:textId="7777777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3.</w:t>
      </w:r>
      <w:r w:rsidRPr="00592B26">
        <w:rPr>
          <w:rFonts w:ascii="Arial" w:hAnsi="Arial" w:cs="Arial"/>
          <w:sz w:val="20"/>
          <w:szCs w:val="20"/>
        </w:rPr>
        <w:tab/>
        <w:t>ASTM A276 – Standard Specification for Stainless Steel Bars and Shapes.</w:t>
      </w:r>
    </w:p>
    <w:p w14:paraId="53F2A691" w14:textId="77777777"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4.</w:t>
      </w:r>
      <w:r w:rsidRPr="00592B26">
        <w:rPr>
          <w:rFonts w:ascii="Arial" w:hAnsi="Arial" w:cs="Arial"/>
          <w:sz w:val="20"/>
          <w:szCs w:val="20"/>
        </w:rPr>
        <w:tab/>
        <w:t>ASTM E1300 - Standard Practice for Determining Load Resistance of Glass in Buildings.</w:t>
      </w:r>
    </w:p>
    <w:p w14:paraId="1EECFE17" w14:textId="77777777"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5.</w:t>
      </w:r>
      <w:r w:rsidRPr="00592B26">
        <w:rPr>
          <w:rFonts w:ascii="Arial" w:hAnsi="Arial" w:cs="Arial"/>
          <w:sz w:val="20"/>
          <w:szCs w:val="20"/>
        </w:rPr>
        <w:tab/>
        <w:t>ASTM C864 - Standard Specification for Dense Elastomeric Compression Seal Gaskets, Setting Blocks, and Spacers.</w:t>
      </w:r>
    </w:p>
    <w:p w14:paraId="04DC8409" w14:textId="77777777"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6.</w:t>
      </w:r>
      <w:r w:rsidRPr="00592B26">
        <w:rPr>
          <w:rFonts w:ascii="Arial" w:hAnsi="Arial" w:cs="Arial"/>
          <w:sz w:val="20"/>
          <w:szCs w:val="20"/>
        </w:rPr>
        <w:tab/>
        <w:t>ASTM C1115 – Standard Specification for Dense Elastomeric Silicone Rubber Gaskets and Accessories.</w:t>
      </w:r>
    </w:p>
    <w:p w14:paraId="1AC21248" w14:textId="77777777"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7.</w:t>
      </w:r>
      <w:r w:rsidRPr="00592B26">
        <w:rPr>
          <w:rFonts w:ascii="Arial" w:hAnsi="Arial" w:cs="Arial"/>
          <w:sz w:val="20"/>
          <w:szCs w:val="20"/>
        </w:rPr>
        <w:tab/>
        <w:t>ASTM E2203 - Standard Specification for Dense Thermoplastic Elastomers Used for Compression Seals, Gaskets, Setting Blocks, Spacers and Accessories.</w:t>
      </w:r>
    </w:p>
    <w:p w14:paraId="032CD208"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8.</w:t>
      </w:r>
      <w:r w:rsidRPr="00592B26">
        <w:rPr>
          <w:rFonts w:ascii="Arial" w:hAnsi="Arial" w:cs="Arial"/>
          <w:sz w:val="20"/>
          <w:szCs w:val="20"/>
        </w:rPr>
        <w:tab/>
        <w:t>ASTM C1048 - Standard Specification for Heat-Strengthened and Fully Tempered Flat Glass.</w:t>
      </w:r>
    </w:p>
    <w:p w14:paraId="320B5EDC"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9.</w:t>
      </w:r>
      <w:r w:rsidRPr="00592B26">
        <w:rPr>
          <w:rFonts w:ascii="Arial" w:hAnsi="Arial" w:cs="Arial"/>
          <w:sz w:val="20"/>
          <w:szCs w:val="20"/>
        </w:rPr>
        <w:tab/>
        <w:t>ASTM C162 - Standard Terminology of Glass and Glass Products.</w:t>
      </w:r>
    </w:p>
    <w:p w14:paraId="29DD0E53"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10.</w:t>
      </w:r>
      <w:r w:rsidRPr="00592B26">
        <w:rPr>
          <w:rFonts w:ascii="Arial" w:hAnsi="Arial" w:cs="Arial"/>
          <w:sz w:val="20"/>
          <w:szCs w:val="20"/>
        </w:rPr>
        <w:tab/>
        <w:t>ASTM C1036 (Q3) - Standard Specification for Flat Glass.</w:t>
      </w:r>
    </w:p>
    <w:p w14:paraId="50AD5FF5"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11.</w:t>
      </w:r>
      <w:r w:rsidRPr="00592B26">
        <w:rPr>
          <w:rFonts w:ascii="Arial" w:hAnsi="Arial" w:cs="Arial"/>
          <w:sz w:val="20"/>
          <w:szCs w:val="20"/>
        </w:rPr>
        <w:tab/>
        <w:t>ASTM C1172 - Standard Specification for Laminated Architectural Flat Glass.</w:t>
      </w:r>
    </w:p>
    <w:p w14:paraId="6CF40DC9"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12.</w:t>
      </w:r>
      <w:r w:rsidRPr="00592B26">
        <w:rPr>
          <w:rFonts w:ascii="Arial" w:hAnsi="Arial" w:cs="Arial"/>
          <w:sz w:val="20"/>
          <w:szCs w:val="20"/>
        </w:rPr>
        <w:tab/>
        <w:t>ASTM C1376 – Standard Specification for Pyrolytic and Vacuum Deposition Coatings on Flat Glass.</w:t>
      </w:r>
    </w:p>
    <w:p w14:paraId="3C72FF22"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13.</w:t>
      </w:r>
      <w:r w:rsidRPr="00592B26">
        <w:rPr>
          <w:rFonts w:ascii="Arial" w:hAnsi="Arial" w:cs="Arial"/>
          <w:sz w:val="20"/>
          <w:szCs w:val="20"/>
        </w:rPr>
        <w:tab/>
        <w:t>ASTM C1464 - Standard Specification for Bent Glass.</w:t>
      </w:r>
    </w:p>
    <w:p w14:paraId="28E612E1"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lastRenderedPageBreak/>
        <w:t>14.</w:t>
      </w:r>
      <w:r w:rsidRPr="00592B26">
        <w:rPr>
          <w:rFonts w:ascii="Arial" w:hAnsi="Arial" w:cs="Arial"/>
          <w:sz w:val="20"/>
          <w:szCs w:val="20"/>
        </w:rPr>
        <w:tab/>
        <w:t>ASTM E2188 - Standard Test Method for Insulating Glass Unit Performance.</w:t>
      </w:r>
    </w:p>
    <w:p w14:paraId="78E86CA3"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15.</w:t>
      </w:r>
      <w:r w:rsidRPr="00592B26">
        <w:rPr>
          <w:rFonts w:ascii="Arial" w:hAnsi="Arial" w:cs="Arial"/>
          <w:sz w:val="20"/>
          <w:szCs w:val="20"/>
        </w:rPr>
        <w:tab/>
        <w:t>IGMA/IGCC Certification &amp; Testing for Insulating Glass Units ASTM 2190.</w:t>
      </w:r>
    </w:p>
    <w:p w14:paraId="145DF3CF"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16.</w:t>
      </w:r>
      <w:r w:rsidRPr="00592B26">
        <w:rPr>
          <w:rFonts w:ascii="Arial" w:hAnsi="Arial" w:cs="Arial"/>
          <w:sz w:val="20"/>
          <w:szCs w:val="20"/>
        </w:rPr>
        <w:tab/>
        <w:t>ASTM E283 - Test Method for Determining Rate of Air Leakage Through Exterior Windows, Curtain Walls, and Doors.</w:t>
      </w:r>
    </w:p>
    <w:p w14:paraId="0D8F9E47"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17.</w:t>
      </w:r>
      <w:r w:rsidRPr="00592B26">
        <w:rPr>
          <w:rFonts w:ascii="Arial" w:hAnsi="Arial" w:cs="Arial"/>
          <w:sz w:val="20"/>
          <w:szCs w:val="20"/>
        </w:rPr>
        <w:tab/>
        <w:t>ASTM E331 - Standard Test Method for Metal Curtain Walls and Doors by Uniform Static Air Pressure Difference.</w:t>
      </w:r>
    </w:p>
    <w:p w14:paraId="796233D0"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18.</w:t>
      </w:r>
      <w:r w:rsidRPr="00592B26">
        <w:rPr>
          <w:rFonts w:ascii="Arial" w:hAnsi="Arial" w:cs="Arial"/>
          <w:sz w:val="20"/>
          <w:szCs w:val="20"/>
        </w:rPr>
        <w:tab/>
        <w:t>ASTM E330 - Structural Performance of Exterior Windows, Curtain Walls, and Doors by Uniform Static Air Pressure Difference.</w:t>
      </w:r>
    </w:p>
    <w:p w14:paraId="0A91E56A" w14:textId="77777777" w:rsidR="00187FF8" w:rsidRDefault="00592B26" w:rsidP="00187FF8">
      <w:pPr>
        <w:spacing w:after="0"/>
        <w:ind w:left="1712" w:hanging="560"/>
        <w:rPr>
          <w:rFonts w:ascii="Arial" w:hAnsi="Arial" w:cs="Arial"/>
          <w:sz w:val="20"/>
          <w:szCs w:val="20"/>
        </w:rPr>
      </w:pPr>
      <w:r w:rsidRPr="00592B26">
        <w:rPr>
          <w:rFonts w:ascii="Arial" w:hAnsi="Arial" w:cs="Arial"/>
          <w:sz w:val="20"/>
          <w:szCs w:val="20"/>
        </w:rPr>
        <w:t>19.</w:t>
      </w:r>
      <w:r w:rsidRPr="00592B26">
        <w:rPr>
          <w:rFonts w:ascii="Arial" w:hAnsi="Arial" w:cs="Arial"/>
          <w:sz w:val="20"/>
          <w:szCs w:val="20"/>
        </w:rPr>
        <w:tab/>
        <w:t>ASTM 1886 – Standard Test Method for Performance of Exterior Windows, Curtain Walls, Doors, and Impact Protective Systems Impacted by Missile(s) and Exposed to Cyclic Pressure Differentials.</w:t>
      </w:r>
    </w:p>
    <w:p w14:paraId="2691F8EA" w14:textId="6136B385"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20.</w:t>
      </w:r>
      <w:r w:rsidRPr="00592B26">
        <w:rPr>
          <w:rFonts w:ascii="Arial" w:hAnsi="Arial" w:cs="Arial"/>
          <w:sz w:val="20"/>
          <w:szCs w:val="20"/>
        </w:rPr>
        <w:tab/>
        <w:t>ASTM 1996 – Standard Specification for Performance of Exterior Windows, Curtain Walls, Doors, and Impact Protective Systems Impacted by Windborne Debris in Hurricanes.</w:t>
      </w:r>
      <w:r w:rsidR="00691547">
        <w:rPr>
          <w:rFonts w:ascii="Arial" w:hAnsi="Arial" w:cs="Arial"/>
          <w:sz w:val="20"/>
          <w:szCs w:val="20"/>
        </w:rPr>
        <w:br/>
      </w:r>
    </w:p>
    <w:p w14:paraId="4906E16E"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American Architectural Manufacturers Association (AAMA):</w:t>
      </w:r>
    </w:p>
    <w:p w14:paraId="28030A2F" w14:textId="77777777"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AAMA 101/I.S.2/A440 – NAFS – North American Fenestration Standard/Specifications for Windows, Doors and Skylights</w:t>
      </w:r>
    </w:p>
    <w:p w14:paraId="17AA8305" w14:textId="71CD901E" w:rsidR="00592B26" w:rsidRPr="00592B26" w:rsidRDefault="00592B26" w:rsidP="00187FF8">
      <w:pPr>
        <w:spacing w:after="0"/>
        <w:ind w:left="1152"/>
        <w:rPr>
          <w:rFonts w:ascii="Arial" w:hAnsi="Arial" w:cs="Arial"/>
          <w:sz w:val="20"/>
          <w:szCs w:val="20"/>
        </w:rPr>
      </w:pPr>
      <w:r w:rsidRPr="00592B26">
        <w:rPr>
          <w:rFonts w:ascii="Arial" w:hAnsi="Arial" w:cs="Arial"/>
          <w:sz w:val="20"/>
          <w:szCs w:val="20"/>
        </w:rPr>
        <w:t>2.</w:t>
      </w:r>
      <w:r w:rsidRPr="00592B26">
        <w:rPr>
          <w:rFonts w:ascii="Arial" w:hAnsi="Arial" w:cs="Arial"/>
          <w:sz w:val="20"/>
          <w:szCs w:val="20"/>
        </w:rPr>
        <w:tab/>
        <w:t>AAMA 501 – Methods of Test for Exterior Walls.</w:t>
      </w:r>
      <w:r w:rsidR="00691547">
        <w:rPr>
          <w:rFonts w:ascii="Arial" w:hAnsi="Arial" w:cs="Arial"/>
          <w:sz w:val="20"/>
          <w:szCs w:val="20"/>
        </w:rPr>
        <w:br/>
      </w:r>
    </w:p>
    <w:p w14:paraId="03711769"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C.</w:t>
      </w:r>
      <w:r w:rsidRPr="00592B26">
        <w:rPr>
          <w:rFonts w:ascii="Arial" w:hAnsi="Arial" w:cs="Arial"/>
          <w:sz w:val="20"/>
          <w:szCs w:val="20"/>
        </w:rPr>
        <w:tab/>
        <w:t>Consumer Product Safety Commission (CPSC):</w:t>
      </w:r>
    </w:p>
    <w:p w14:paraId="249BBA4A" w14:textId="4E7FB3B7" w:rsidR="00592B26" w:rsidRPr="00592B26" w:rsidRDefault="00592B26" w:rsidP="00187FF8">
      <w:pPr>
        <w:spacing w:after="0"/>
        <w:ind w:left="1152"/>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CPSC 16 CFR 1201 – Safety Standard for Architectural Glazing Materials.</w:t>
      </w:r>
      <w:r w:rsidR="00691547">
        <w:rPr>
          <w:rFonts w:ascii="Arial" w:hAnsi="Arial" w:cs="Arial"/>
          <w:sz w:val="20"/>
          <w:szCs w:val="20"/>
        </w:rPr>
        <w:br/>
      </w:r>
    </w:p>
    <w:p w14:paraId="054663A1"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D.</w:t>
      </w:r>
      <w:r w:rsidRPr="00592B26">
        <w:rPr>
          <w:rFonts w:ascii="Arial" w:hAnsi="Arial" w:cs="Arial"/>
          <w:sz w:val="20"/>
          <w:szCs w:val="20"/>
        </w:rPr>
        <w:tab/>
        <w:t>American National Standards Institute (ANSI):</w:t>
      </w:r>
    </w:p>
    <w:p w14:paraId="7868DA8C" w14:textId="141E46F4"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ANSI Z97.1 - Safety Glazing Materials Used in Buildings - Safety Performance Specifications and Methods of Test.</w:t>
      </w:r>
      <w:r w:rsidR="00691547">
        <w:rPr>
          <w:rFonts w:ascii="Arial" w:hAnsi="Arial" w:cs="Arial"/>
          <w:sz w:val="20"/>
          <w:szCs w:val="20"/>
        </w:rPr>
        <w:br/>
      </w:r>
    </w:p>
    <w:p w14:paraId="69951C80"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E.</w:t>
      </w:r>
      <w:r w:rsidRPr="00592B26">
        <w:rPr>
          <w:rFonts w:ascii="Arial" w:hAnsi="Arial" w:cs="Arial"/>
          <w:sz w:val="20"/>
          <w:szCs w:val="20"/>
        </w:rPr>
        <w:tab/>
        <w:t>Aluminum Design Manual (ADM) 2015</w:t>
      </w:r>
    </w:p>
    <w:p w14:paraId="18734D11" w14:textId="77777777" w:rsidR="00592B26" w:rsidRPr="00592B26" w:rsidRDefault="00592B26" w:rsidP="00592B26">
      <w:pPr>
        <w:spacing w:after="0"/>
        <w:rPr>
          <w:rFonts w:ascii="Arial" w:hAnsi="Arial" w:cs="Arial"/>
          <w:sz w:val="20"/>
          <w:szCs w:val="20"/>
        </w:rPr>
      </w:pPr>
    </w:p>
    <w:p w14:paraId="1A60549A"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F.</w:t>
      </w:r>
      <w:r w:rsidRPr="00592B26">
        <w:rPr>
          <w:rFonts w:ascii="Arial" w:hAnsi="Arial" w:cs="Arial"/>
          <w:sz w:val="20"/>
          <w:szCs w:val="20"/>
        </w:rPr>
        <w:tab/>
        <w:t>American Institute of Steel Construction (AISC):</w:t>
      </w:r>
    </w:p>
    <w:p w14:paraId="7C9A6019" w14:textId="7777777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Steel Design Guide 27: Structural Stainless Steel.</w:t>
      </w:r>
    </w:p>
    <w:p w14:paraId="49659C36" w14:textId="77777777" w:rsidR="00592B26" w:rsidRPr="00592B26" w:rsidRDefault="00592B26" w:rsidP="00592B26">
      <w:pPr>
        <w:spacing w:after="0"/>
        <w:rPr>
          <w:rFonts w:ascii="Arial" w:hAnsi="Arial" w:cs="Arial"/>
          <w:sz w:val="20"/>
          <w:szCs w:val="20"/>
        </w:rPr>
      </w:pPr>
    </w:p>
    <w:p w14:paraId="5A26AA7E"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G.</w:t>
      </w:r>
      <w:r w:rsidRPr="00592B26">
        <w:rPr>
          <w:rFonts w:ascii="Arial" w:hAnsi="Arial" w:cs="Arial"/>
          <w:sz w:val="20"/>
          <w:szCs w:val="20"/>
        </w:rPr>
        <w:tab/>
        <w:t>Glass Association of North America (GANA):</w:t>
      </w:r>
    </w:p>
    <w:p w14:paraId="18678CAD" w14:textId="05E414A2" w:rsidR="00592B26" w:rsidRPr="00592B26" w:rsidRDefault="00592B26" w:rsidP="00187FF8">
      <w:pPr>
        <w:spacing w:after="0"/>
        <w:ind w:left="1152"/>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GANA Glazing Manual.</w:t>
      </w:r>
      <w:r w:rsidR="00691547">
        <w:rPr>
          <w:rFonts w:ascii="Arial" w:hAnsi="Arial" w:cs="Arial"/>
          <w:sz w:val="20"/>
          <w:szCs w:val="20"/>
        </w:rPr>
        <w:br/>
      </w:r>
    </w:p>
    <w:p w14:paraId="578C87B6"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H.</w:t>
      </w:r>
      <w:r w:rsidRPr="00592B26">
        <w:rPr>
          <w:rFonts w:ascii="Arial" w:hAnsi="Arial" w:cs="Arial"/>
          <w:sz w:val="20"/>
          <w:szCs w:val="20"/>
        </w:rPr>
        <w:tab/>
        <w:t>Flat Glass Marketing Association:</w:t>
      </w:r>
    </w:p>
    <w:p w14:paraId="453F3A2B" w14:textId="688F17B4"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FGMA Sealant Manual.</w:t>
      </w:r>
      <w:r w:rsidR="00691547">
        <w:rPr>
          <w:rFonts w:ascii="Arial" w:hAnsi="Arial" w:cs="Arial"/>
          <w:sz w:val="20"/>
          <w:szCs w:val="20"/>
        </w:rPr>
        <w:br/>
      </w:r>
    </w:p>
    <w:p w14:paraId="25A7506D"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I.</w:t>
      </w:r>
      <w:r w:rsidRPr="00592B26">
        <w:rPr>
          <w:rFonts w:ascii="Arial" w:hAnsi="Arial" w:cs="Arial"/>
          <w:sz w:val="20"/>
          <w:szCs w:val="20"/>
        </w:rPr>
        <w:tab/>
        <w:t>FM Global:</w:t>
      </w:r>
    </w:p>
    <w:p w14:paraId="1EC5200B" w14:textId="1BD7251F"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 xml:space="preserve">ANSI/FM Approvals 2510-2020 (Sept. 2020) - Flood Barriers </w:t>
      </w:r>
      <w:proofErr w:type="gramStart"/>
      <w:r w:rsidRPr="00592B26">
        <w:rPr>
          <w:rFonts w:ascii="Arial" w:hAnsi="Arial" w:cs="Arial"/>
          <w:sz w:val="20"/>
          <w:szCs w:val="20"/>
        </w:rPr>
        <w:t>For</w:t>
      </w:r>
      <w:proofErr w:type="gramEnd"/>
      <w:r w:rsidRPr="00592B26">
        <w:rPr>
          <w:rFonts w:ascii="Arial" w:hAnsi="Arial" w:cs="Arial"/>
          <w:sz w:val="20"/>
          <w:szCs w:val="20"/>
        </w:rPr>
        <w:t xml:space="preserve"> Opening Barrier Applications.</w:t>
      </w:r>
      <w:r w:rsidR="007751B7">
        <w:rPr>
          <w:rFonts w:ascii="Arial" w:hAnsi="Arial" w:cs="Arial"/>
          <w:sz w:val="20"/>
          <w:szCs w:val="20"/>
        </w:rPr>
        <w:br/>
      </w:r>
    </w:p>
    <w:p w14:paraId="0B6B138D"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J.</w:t>
      </w:r>
      <w:r w:rsidRPr="00592B26">
        <w:rPr>
          <w:rFonts w:ascii="Arial" w:hAnsi="Arial" w:cs="Arial"/>
          <w:sz w:val="20"/>
          <w:szCs w:val="20"/>
        </w:rPr>
        <w:tab/>
        <w:t>UL Standards</w:t>
      </w:r>
    </w:p>
    <w:p w14:paraId="25D9BBA0" w14:textId="7777777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UL 972 Standard for Safety Burglary Resisting Glazing Material</w:t>
      </w:r>
    </w:p>
    <w:p w14:paraId="4E26C4A6" w14:textId="77777777" w:rsidR="00691547" w:rsidRPr="00592B26" w:rsidRDefault="00691547" w:rsidP="00592B26">
      <w:pPr>
        <w:spacing w:after="0"/>
        <w:rPr>
          <w:rFonts w:ascii="Arial" w:hAnsi="Arial" w:cs="Arial"/>
          <w:sz w:val="20"/>
          <w:szCs w:val="20"/>
        </w:rPr>
      </w:pPr>
    </w:p>
    <w:p w14:paraId="68A2A986"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K.</w:t>
      </w:r>
      <w:r w:rsidRPr="00592B26">
        <w:rPr>
          <w:rFonts w:ascii="Arial" w:hAnsi="Arial" w:cs="Arial"/>
          <w:sz w:val="20"/>
          <w:szCs w:val="20"/>
        </w:rPr>
        <w:tab/>
        <w:t>EN standard (European Standard)</w:t>
      </w:r>
    </w:p>
    <w:p w14:paraId="434E6DE5" w14:textId="77777777" w:rsidR="00592B26" w:rsidRPr="00592B26" w:rsidRDefault="00592B26" w:rsidP="00187FF8">
      <w:pPr>
        <w:spacing w:after="0"/>
        <w:ind w:left="1712" w:hanging="560"/>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EN 356 European Standard for Glass in Building: Security glazing – testing and classification of resistance against manual attack.</w:t>
      </w:r>
    </w:p>
    <w:p w14:paraId="73820C92" w14:textId="3964963E" w:rsidR="00592B26" w:rsidRPr="00187FF8" w:rsidRDefault="00592B26" w:rsidP="00673631">
      <w:pPr>
        <w:spacing w:after="0"/>
        <w:rPr>
          <w:rFonts w:ascii="Arial" w:hAnsi="Arial" w:cs="Arial"/>
          <w:sz w:val="20"/>
          <w:szCs w:val="20"/>
        </w:rPr>
      </w:pPr>
      <w:r w:rsidRPr="00592B26">
        <w:rPr>
          <w:rFonts w:ascii="Arial" w:hAnsi="Arial" w:cs="Arial"/>
          <w:sz w:val="20"/>
          <w:szCs w:val="20"/>
        </w:rPr>
        <w:lastRenderedPageBreak/>
        <w:t xml:space="preserve"> </w:t>
      </w:r>
      <w:r w:rsidRPr="00691547">
        <w:rPr>
          <w:rFonts w:ascii="Arial" w:hAnsi="Arial" w:cs="Arial"/>
          <w:b/>
          <w:bCs/>
          <w:sz w:val="20"/>
          <w:szCs w:val="20"/>
        </w:rPr>
        <w:t>1.04</w:t>
      </w:r>
      <w:r w:rsidRPr="00691547">
        <w:rPr>
          <w:rFonts w:ascii="Arial" w:hAnsi="Arial" w:cs="Arial"/>
          <w:b/>
          <w:bCs/>
          <w:sz w:val="20"/>
          <w:szCs w:val="20"/>
        </w:rPr>
        <w:tab/>
        <w:t>SUBMITTALS</w:t>
      </w:r>
    </w:p>
    <w:p w14:paraId="5F29232A"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Documentation: TBD.</w:t>
      </w:r>
    </w:p>
    <w:p w14:paraId="4836F247" w14:textId="77777777" w:rsidR="00592B26" w:rsidRPr="00592B26" w:rsidRDefault="00592B26" w:rsidP="00592B26">
      <w:pPr>
        <w:spacing w:after="0"/>
        <w:rPr>
          <w:rFonts w:ascii="Arial" w:hAnsi="Arial" w:cs="Arial"/>
          <w:sz w:val="20"/>
          <w:szCs w:val="20"/>
        </w:rPr>
      </w:pPr>
    </w:p>
    <w:p w14:paraId="7EF95678" w14:textId="2F2E9BE7" w:rsidR="00592B26" w:rsidRPr="00592B26" w:rsidRDefault="00592B26" w:rsidP="00187FF8">
      <w:pPr>
        <w:spacing w:after="0"/>
        <w:ind w:left="1152" w:hanging="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Waterproofing: the installer is responsible for supplying compatible waterproofing around the perimeter of the system and the host structure substrate according to specifications and shop drawings.</w:t>
      </w:r>
      <w:r w:rsidR="00691547">
        <w:rPr>
          <w:rFonts w:ascii="Arial" w:hAnsi="Arial" w:cs="Arial"/>
          <w:sz w:val="20"/>
          <w:szCs w:val="20"/>
        </w:rPr>
        <w:br/>
      </w:r>
    </w:p>
    <w:p w14:paraId="3E774124"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C.</w:t>
      </w:r>
      <w:r w:rsidRPr="00592B26">
        <w:rPr>
          <w:rFonts w:ascii="Arial" w:hAnsi="Arial" w:cs="Arial"/>
          <w:sz w:val="20"/>
          <w:szCs w:val="20"/>
        </w:rPr>
        <w:tab/>
        <w:t>Installation: Install per details in shop drawings and guidelines in PART 3 – EXECUTION.</w:t>
      </w:r>
    </w:p>
    <w:p w14:paraId="000ACC30" w14:textId="77777777" w:rsidR="00592B26" w:rsidRPr="00592B26" w:rsidRDefault="00592B26" w:rsidP="00592B26">
      <w:pPr>
        <w:spacing w:after="0"/>
        <w:rPr>
          <w:rFonts w:ascii="Arial" w:hAnsi="Arial" w:cs="Arial"/>
          <w:sz w:val="20"/>
          <w:szCs w:val="20"/>
        </w:rPr>
      </w:pPr>
    </w:p>
    <w:p w14:paraId="3947F334" w14:textId="2A1FC795"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D.</w:t>
      </w:r>
      <w:r w:rsidRPr="00592B26">
        <w:rPr>
          <w:rFonts w:ascii="Arial" w:hAnsi="Arial" w:cs="Arial"/>
          <w:sz w:val="20"/>
          <w:szCs w:val="20"/>
        </w:rPr>
        <w:tab/>
        <w:t>Glazing: glass specifications and samples.</w:t>
      </w:r>
      <w:r w:rsidR="00691547">
        <w:rPr>
          <w:rFonts w:ascii="Arial" w:hAnsi="Arial" w:cs="Arial"/>
          <w:sz w:val="20"/>
          <w:szCs w:val="20"/>
        </w:rPr>
        <w:br/>
      </w:r>
    </w:p>
    <w:p w14:paraId="1849DA5A" w14:textId="203870BA" w:rsidR="00592B26" w:rsidRPr="00592B26" w:rsidRDefault="00592B26" w:rsidP="00187FF8">
      <w:pPr>
        <w:spacing w:after="0"/>
        <w:ind w:left="576"/>
        <w:rPr>
          <w:rFonts w:ascii="Arial" w:hAnsi="Arial" w:cs="Arial"/>
          <w:sz w:val="20"/>
          <w:szCs w:val="20"/>
        </w:rPr>
      </w:pPr>
      <w:r w:rsidRPr="00592B26">
        <w:rPr>
          <w:rFonts w:ascii="Arial" w:hAnsi="Arial" w:cs="Arial"/>
          <w:sz w:val="20"/>
          <w:szCs w:val="20"/>
        </w:rPr>
        <w:t>E.</w:t>
      </w:r>
      <w:r w:rsidRPr="00592B26">
        <w:rPr>
          <w:rFonts w:ascii="Arial" w:hAnsi="Arial" w:cs="Arial"/>
          <w:sz w:val="20"/>
          <w:szCs w:val="20"/>
        </w:rPr>
        <w:tab/>
        <w:t>Engineering: Mockup drawings and calculations.</w:t>
      </w:r>
      <w:r w:rsidR="00691547">
        <w:rPr>
          <w:rFonts w:ascii="Arial" w:hAnsi="Arial" w:cs="Arial"/>
          <w:sz w:val="20"/>
          <w:szCs w:val="20"/>
        </w:rPr>
        <w:br/>
      </w:r>
    </w:p>
    <w:p w14:paraId="644A623E" w14:textId="304961FE" w:rsidR="00592B26" w:rsidRPr="00592B26" w:rsidRDefault="00592B26" w:rsidP="00187FF8">
      <w:pPr>
        <w:spacing w:after="0"/>
        <w:ind w:left="576"/>
        <w:rPr>
          <w:rFonts w:ascii="Arial" w:hAnsi="Arial" w:cs="Arial"/>
          <w:sz w:val="20"/>
          <w:szCs w:val="20"/>
        </w:rPr>
      </w:pPr>
      <w:r w:rsidRPr="00592B26">
        <w:rPr>
          <w:rFonts w:ascii="Arial" w:hAnsi="Arial" w:cs="Arial"/>
          <w:sz w:val="20"/>
          <w:szCs w:val="20"/>
        </w:rPr>
        <w:t>F.</w:t>
      </w:r>
      <w:r w:rsidRPr="00592B26">
        <w:rPr>
          <w:rFonts w:ascii="Arial" w:hAnsi="Arial" w:cs="Arial"/>
          <w:sz w:val="20"/>
          <w:szCs w:val="20"/>
        </w:rPr>
        <w:tab/>
        <w:t>Framework finish: Material samples for color and texture identification.</w:t>
      </w:r>
      <w:r w:rsidR="00691547">
        <w:rPr>
          <w:rFonts w:ascii="Arial" w:hAnsi="Arial" w:cs="Arial"/>
          <w:sz w:val="20"/>
          <w:szCs w:val="20"/>
        </w:rPr>
        <w:br/>
      </w:r>
    </w:p>
    <w:p w14:paraId="14A7E388" w14:textId="0A411FA0" w:rsidR="00592B26" w:rsidRPr="00592B26" w:rsidRDefault="00592B26" w:rsidP="00187FF8">
      <w:pPr>
        <w:spacing w:after="0"/>
        <w:ind w:left="1152" w:hanging="576"/>
        <w:rPr>
          <w:rFonts w:ascii="Arial" w:hAnsi="Arial" w:cs="Arial"/>
          <w:sz w:val="20"/>
          <w:szCs w:val="20"/>
        </w:rPr>
      </w:pPr>
      <w:r w:rsidRPr="00592B26">
        <w:rPr>
          <w:rFonts w:ascii="Arial" w:hAnsi="Arial" w:cs="Arial"/>
          <w:sz w:val="20"/>
          <w:szCs w:val="20"/>
        </w:rPr>
        <w:t>G.</w:t>
      </w:r>
      <w:r w:rsidRPr="00592B26">
        <w:rPr>
          <w:rFonts w:ascii="Arial" w:hAnsi="Arial" w:cs="Arial"/>
          <w:sz w:val="20"/>
          <w:szCs w:val="20"/>
        </w:rPr>
        <w:tab/>
        <w:t>Shop Drawings: Provide site-specific drawings with floor plans, product elevations, and attachment details.</w:t>
      </w:r>
      <w:r w:rsidR="00691547">
        <w:rPr>
          <w:rFonts w:ascii="Arial" w:hAnsi="Arial" w:cs="Arial"/>
          <w:sz w:val="20"/>
          <w:szCs w:val="20"/>
        </w:rPr>
        <w:br/>
      </w:r>
    </w:p>
    <w:p w14:paraId="07D08751" w14:textId="77777777"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1.05</w:t>
      </w:r>
      <w:r w:rsidRPr="00691547">
        <w:rPr>
          <w:rFonts w:ascii="Arial" w:hAnsi="Arial" w:cs="Arial"/>
          <w:b/>
          <w:bCs/>
          <w:sz w:val="20"/>
          <w:szCs w:val="20"/>
        </w:rPr>
        <w:tab/>
        <w:t>QUALITY ASSURANCE</w:t>
      </w:r>
    </w:p>
    <w:p w14:paraId="14A6D39C" w14:textId="23D3A558" w:rsidR="006170CF" w:rsidRDefault="00592B26" w:rsidP="00187FF8">
      <w:pPr>
        <w:spacing w:after="0"/>
        <w:ind w:firstLine="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 xml:space="preserve">Sealants: </w:t>
      </w:r>
      <w:r w:rsidR="006170CF">
        <w:rPr>
          <w:rFonts w:ascii="Arial" w:hAnsi="Arial" w:cs="Arial"/>
          <w:sz w:val="20"/>
          <w:szCs w:val="20"/>
        </w:rPr>
        <w:tab/>
      </w:r>
      <w:r w:rsidR="006170CF">
        <w:rPr>
          <w:rFonts w:ascii="Arial" w:hAnsi="Arial" w:cs="Arial"/>
          <w:sz w:val="20"/>
          <w:szCs w:val="20"/>
        </w:rPr>
        <w:tab/>
      </w:r>
      <w:r w:rsidRPr="00592B26">
        <w:rPr>
          <w:rFonts w:ascii="Arial" w:hAnsi="Arial" w:cs="Arial"/>
          <w:sz w:val="20"/>
          <w:szCs w:val="20"/>
        </w:rPr>
        <w:t>Sealant Manufacturer to perform pull tests for sealant/substrate</w:t>
      </w:r>
    </w:p>
    <w:p w14:paraId="65E3D6A9" w14:textId="789063C9" w:rsidR="00592B26" w:rsidRPr="00592B26" w:rsidRDefault="00592B26" w:rsidP="00187FF8">
      <w:pPr>
        <w:spacing w:after="0"/>
        <w:ind w:left="2304" w:firstLine="576"/>
        <w:rPr>
          <w:rFonts w:ascii="Arial" w:hAnsi="Arial" w:cs="Arial"/>
          <w:sz w:val="20"/>
          <w:szCs w:val="20"/>
        </w:rPr>
      </w:pPr>
      <w:r w:rsidRPr="00592B26">
        <w:rPr>
          <w:rFonts w:ascii="Arial" w:hAnsi="Arial" w:cs="Arial"/>
          <w:sz w:val="20"/>
          <w:szCs w:val="20"/>
        </w:rPr>
        <w:t>compatibility.</w:t>
      </w:r>
      <w:r w:rsidR="00187FF8">
        <w:rPr>
          <w:rFonts w:ascii="Arial" w:hAnsi="Arial" w:cs="Arial"/>
          <w:sz w:val="20"/>
          <w:szCs w:val="20"/>
        </w:rPr>
        <w:br/>
      </w:r>
    </w:p>
    <w:p w14:paraId="70AEFFFC" w14:textId="56510A88"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 xml:space="preserve">Installer: </w:t>
      </w:r>
      <w:r w:rsidR="006170CF">
        <w:rPr>
          <w:rFonts w:ascii="Arial" w:hAnsi="Arial" w:cs="Arial"/>
          <w:sz w:val="20"/>
          <w:szCs w:val="20"/>
        </w:rPr>
        <w:tab/>
      </w:r>
      <w:r w:rsidR="006170CF">
        <w:rPr>
          <w:rFonts w:ascii="Arial" w:hAnsi="Arial" w:cs="Arial"/>
          <w:sz w:val="20"/>
          <w:szCs w:val="20"/>
        </w:rPr>
        <w:tab/>
      </w:r>
      <w:r w:rsidRPr="00592B26">
        <w:rPr>
          <w:rFonts w:ascii="Arial" w:hAnsi="Arial" w:cs="Arial"/>
          <w:sz w:val="20"/>
          <w:szCs w:val="20"/>
        </w:rPr>
        <w:t>FENEX, LLC. or prequalified installer by FENEX LLC.</w:t>
      </w:r>
      <w:r w:rsidR="00187FF8">
        <w:rPr>
          <w:rFonts w:ascii="Arial" w:hAnsi="Arial" w:cs="Arial"/>
          <w:sz w:val="20"/>
          <w:szCs w:val="20"/>
        </w:rPr>
        <w:br/>
      </w:r>
    </w:p>
    <w:p w14:paraId="049F6AA6" w14:textId="7E0DEEA0" w:rsidR="00592B26" w:rsidRDefault="00592B26" w:rsidP="00187FF8">
      <w:pPr>
        <w:spacing w:after="0"/>
        <w:ind w:firstLine="576"/>
        <w:rPr>
          <w:rFonts w:ascii="Arial" w:hAnsi="Arial" w:cs="Arial"/>
          <w:sz w:val="20"/>
          <w:szCs w:val="20"/>
        </w:rPr>
      </w:pPr>
      <w:r w:rsidRPr="00592B26">
        <w:rPr>
          <w:rFonts w:ascii="Arial" w:hAnsi="Arial" w:cs="Arial"/>
          <w:sz w:val="20"/>
          <w:szCs w:val="20"/>
        </w:rPr>
        <w:t>C.</w:t>
      </w:r>
      <w:r w:rsidRPr="00592B26">
        <w:rPr>
          <w:rFonts w:ascii="Arial" w:hAnsi="Arial" w:cs="Arial"/>
          <w:sz w:val="20"/>
          <w:szCs w:val="20"/>
        </w:rPr>
        <w:tab/>
        <w:t xml:space="preserve">Manufacturer: </w:t>
      </w:r>
      <w:r w:rsidR="006170CF">
        <w:rPr>
          <w:rFonts w:ascii="Arial" w:hAnsi="Arial" w:cs="Arial"/>
          <w:sz w:val="20"/>
          <w:szCs w:val="20"/>
        </w:rPr>
        <w:tab/>
      </w:r>
      <w:r w:rsidRPr="00592B26">
        <w:rPr>
          <w:rFonts w:ascii="Arial" w:hAnsi="Arial" w:cs="Arial"/>
          <w:sz w:val="20"/>
          <w:szCs w:val="20"/>
        </w:rPr>
        <w:t>FENEX, LLC. exclusively.</w:t>
      </w:r>
      <w:r w:rsidR="00187FF8">
        <w:rPr>
          <w:rFonts w:ascii="Arial" w:hAnsi="Arial" w:cs="Arial"/>
          <w:sz w:val="20"/>
          <w:szCs w:val="20"/>
        </w:rPr>
        <w:br/>
      </w:r>
    </w:p>
    <w:p w14:paraId="0FBE7295" w14:textId="74FBA076" w:rsidR="006170CF" w:rsidRDefault="006170CF" w:rsidP="00187FF8">
      <w:pPr>
        <w:spacing w:after="0"/>
        <w:ind w:firstLine="576"/>
        <w:rPr>
          <w:rFonts w:ascii="Arial" w:hAnsi="Arial" w:cs="Arial"/>
          <w:sz w:val="20"/>
          <w:szCs w:val="20"/>
        </w:rPr>
      </w:pPr>
      <w:r>
        <w:rPr>
          <w:rFonts w:ascii="Arial" w:hAnsi="Arial" w:cs="Arial"/>
          <w:sz w:val="20"/>
          <w:szCs w:val="20"/>
        </w:rPr>
        <w:t>D.</w:t>
      </w:r>
      <w:r>
        <w:rPr>
          <w:rFonts w:ascii="Arial" w:hAnsi="Arial" w:cs="Arial"/>
          <w:sz w:val="20"/>
          <w:szCs w:val="20"/>
        </w:rPr>
        <w:tab/>
        <w:t xml:space="preserve">Distributor: </w:t>
      </w:r>
      <w:r>
        <w:rPr>
          <w:rFonts w:ascii="Arial" w:hAnsi="Arial" w:cs="Arial"/>
          <w:sz w:val="20"/>
          <w:szCs w:val="20"/>
        </w:rPr>
        <w:tab/>
      </w:r>
      <w:r>
        <w:rPr>
          <w:rFonts w:ascii="Arial" w:hAnsi="Arial" w:cs="Arial"/>
          <w:sz w:val="20"/>
          <w:szCs w:val="20"/>
        </w:rPr>
        <w:tab/>
        <w:t>Floodproofing.com</w:t>
      </w:r>
    </w:p>
    <w:p w14:paraId="60DF7F30" w14:textId="24081372" w:rsidR="006170CF" w:rsidRDefault="006170CF" w:rsidP="007751B7">
      <w:pPr>
        <w:spacing w:after="0"/>
        <w:ind w:left="576" w:firstLine="57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19 Mantua Road, NJ 08061</w:t>
      </w:r>
    </w:p>
    <w:p w14:paraId="2C415075" w14:textId="64DED248" w:rsidR="006170CF" w:rsidRDefault="006170CF" w:rsidP="007751B7">
      <w:pPr>
        <w:spacing w:after="0"/>
        <w:ind w:left="576" w:firstLine="57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1-800-507-0865</w:t>
      </w:r>
    </w:p>
    <w:p w14:paraId="6112DFB5" w14:textId="5335F423" w:rsidR="006170CF" w:rsidRPr="00592B26" w:rsidRDefault="006170CF" w:rsidP="007751B7">
      <w:pPr>
        <w:spacing w:after="0"/>
        <w:ind w:left="576" w:firstLine="57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info@floodproofing.com</w:t>
      </w:r>
    </w:p>
    <w:p w14:paraId="72CB1EC5" w14:textId="77777777" w:rsidR="00592B26" w:rsidRPr="00592B26" w:rsidRDefault="00592B26" w:rsidP="00592B26">
      <w:pPr>
        <w:spacing w:after="0"/>
        <w:rPr>
          <w:rFonts w:ascii="Arial" w:hAnsi="Arial" w:cs="Arial"/>
          <w:sz w:val="20"/>
          <w:szCs w:val="20"/>
        </w:rPr>
      </w:pPr>
    </w:p>
    <w:p w14:paraId="75685BCE" w14:textId="77777777"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1.06</w:t>
      </w:r>
      <w:r w:rsidRPr="00691547">
        <w:rPr>
          <w:rFonts w:ascii="Arial" w:hAnsi="Arial" w:cs="Arial"/>
          <w:b/>
          <w:bCs/>
          <w:sz w:val="20"/>
          <w:szCs w:val="20"/>
        </w:rPr>
        <w:tab/>
        <w:t>DELIVERY, STORAGE AND HANDLING</w:t>
      </w:r>
    </w:p>
    <w:p w14:paraId="3F96F1C9"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General: Comply with Division 1 Product Requirements Sections.</w:t>
      </w:r>
    </w:p>
    <w:p w14:paraId="1CC680EA"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Ordering: Comply with the manufacturer’s ordering instructions and lead times.</w:t>
      </w:r>
    </w:p>
    <w:p w14:paraId="064C6322"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C.</w:t>
      </w:r>
      <w:r w:rsidRPr="00592B26">
        <w:rPr>
          <w:rFonts w:ascii="Arial" w:hAnsi="Arial" w:cs="Arial"/>
          <w:sz w:val="20"/>
          <w:szCs w:val="20"/>
        </w:rPr>
        <w:tab/>
        <w:t>Delivery: Deliver materials to designated site locations.</w:t>
      </w:r>
    </w:p>
    <w:p w14:paraId="3B83C5D3" w14:textId="3D7C672D" w:rsidR="00592B26" w:rsidRPr="00592B26" w:rsidRDefault="00592B26" w:rsidP="00187FF8">
      <w:pPr>
        <w:spacing w:after="0"/>
        <w:ind w:left="1152" w:hanging="576"/>
        <w:rPr>
          <w:rFonts w:ascii="Arial" w:hAnsi="Arial" w:cs="Arial"/>
          <w:sz w:val="20"/>
          <w:szCs w:val="20"/>
        </w:rPr>
      </w:pPr>
      <w:r w:rsidRPr="00592B26">
        <w:rPr>
          <w:rFonts w:ascii="Arial" w:hAnsi="Arial" w:cs="Arial"/>
          <w:sz w:val="20"/>
          <w:szCs w:val="20"/>
        </w:rPr>
        <w:t>D.</w:t>
      </w:r>
      <w:r w:rsidRPr="00592B26">
        <w:rPr>
          <w:rFonts w:ascii="Arial" w:hAnsi="Arial" w:cs="Arial"/>
          <w:sz w:val="20"/>
          <w:szCs w:val="20"/>
        </w:rPr>
        <w:tab/>
        <w:t>Storage and Protection: Store under cover, sheltered from weather and construction activities.</w:t>
      </w:r>
      <w:r w:rsidR="00691547">
        <w:rPr>
          <w:rFonts w:ascii="Arial" w:hAnsi="Arial" w:cs="Arial"/>
          <w:sz w:val="20"/>
          <w:szCs w:val="20"/>
        </w:rPr>
        <w:br/>
      </w:r>
    </w:p>
    <w:p w14:paraId="49490B84" w14:textId="77777777"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1.07</w:t>
      </w:r>
      <w:r w:rsidRPr="00691547">
        <w:rPr>
          <w:rFonts w:ascii="Arial" w:hAnsi="Arial" w:cs="Arial"/>
          <w:b/>
          <w:bCs/>
          <w:sz w:val="20"/>
          <w:szCs w:val="20"/>
        </w:rPr>
        <w:tab/>
        <w:t>FABRICATION DIMENSIONS</w:t>
      </w:r>
    </w:p>
    <w:p w14:paraId="1BB9E1DD" w14:textId="451A89D1" w:rsidR="005B60F2" w:rsidRDefault="00592B26" w:rsidP="00187FF8">
      <w:pPr>
        <w:spacing w:after="0"/>
        <w:ind w:left="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Field Measurements: Contractor to provide the openings with the dimensions.</w:t>
      </w:r>
      <w:r w:rsidR="006170CF">
        <w:rPr>
          <w:rFonts w:ascii="Arial" w:hAnsi="Arial" w:cs="Arial"/>
          <w:sz w:val="20"/>
          <w:szCs w:val="20"/>
        </w:rPr>
        <w:br/>
      </w:r>
    </w:p>
    <w:p w14:paraId="789E31D9" w14:textId="77777777"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1.08</w:t>
      </w:r>
      <w:r w:rsidRPr="00691547">
        <w:rPr>
          <w:rFonts w:ascii="Arial" w:hAnsi="Arial" w:cs="Arial"/>
          <w:b/>
          <w:bCs/>
          <w:sz w:val="20"/>
          <w:szCs w:val="20"/>
        </w:rPr>
        <w:tab/>
        <w:t>WARRANTY</w:t>
      </w:r>
    </w:p>
    <w:p w14:paraId="67EB5089" w14:textId="71EED125" w:rsidR="00592B26" w:rsidRDefault="00592B26" w:rsidP="00187FF8">
      <w:pPr>
        <w:spacing w:after="0"/>
        <w:ind w:left="1152" w:hanging="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Product Warranty: Refer to Conditions of the FENEX LLC. warranty for project warranty provisions.</w:t>
      </w:r>
      <w:r w:rsidR="00691547">
        <w:rPr>
          <w:rFonts w:ascii="Arial" w:hAnsi="Arial" w:cs="Arial"/>
          <w:sz w:val="20"/>
          <w:szCs w:val="20"/>
        </w:rPr>
        <w:br/>
      </w:r>
    </w:p>
    <w:p w14:paraId="47DFBCF9" w14:textId="77777777" w:rsidR="00187FF8" w:rsidRDefault="00187FF8" w:rsidP="00187FF8">
      <w:pPr>
        <w:spacing w:after="0"/>
        <w:ind w:left="1152" w:hanging="576"/>
        <w:rPr>
          <w:rFonts w:ascii="Arial" w:hAnsi="Arial" w:cs="Arial"/>
          <w:sz w:val="20"/>
          <w:szCs w:val="20"/>
        </w:rPr>
      </w:pPr>
    </w:p>
    <w:p w14:paraId="4ED0559C" w14:textId="77777777" w:rsidR="00187FF8" w:rsidRPr="00592B26" w:rsidRDefault="00187FF8" w:rsidP="00187FF8">
      <w:pPr>
        <w:spacing w:after="0"/>
        <w:ind w:left="1152" w:hanging="576"/>
        <w:rPr>
          <w:rFonts w:ascii="Arial" w:hAnsi="Arial" w:cs="Arial"/>
          <w:sz w:val="20"/>
          <w:szCs w:val="20"/>
        </w:rPr>
      </w:pPr>
    </w:p>
    <w:p w14:paraId="497D779A" w14:textId="42EC3EC6" w:rsidR="00592B26" w:rsidRPr="00691547" w:rsidRDefault="00592B26" w:rsidP="00592B26">
      <w:pPr>
        <w:spacing w:after="0"/>
        <w:rPr>
          <w:rFonts w:ascii="Arial" w:hAnsi="Arial" w:cs="Arial"/>
          <w:b/>
          <w:bCs/>
          <w:sz w:val="20"/>
          <w:szCs w:val="20"/>
        </w:rPr>
      </w:pPr>
      <w:r w:rsidRPr="00691547">
        <w:rPr>
          <w:rFonts w:ascii="Arial" w:hAnsi="Arial" w:cs="Arial"/>
          <w:b/>
          <w:bCs/>
          <w:sz w:val="20"/>
          <w:szCs w:val="20"/>
        </w:rPr>
        <w:lastRenderedPageBreak/>
        <w:t>PART 2 PRODUCTS</w:t>
      </w:r>
      <w:r w:rsidR="00691547">
        <w:rPr>
          <w:rFonts w:ascii="Arial" w:hAnsi="Arial" w:cs="Arial"/>
          <w:b/>
          <w:bCs/>
          <w:sz w:val="20"/>
          <w:szCs w:val="20"/>
        </w:rPr>
        <w:br/>
      </w:r>
    </w:p>
    <w:p w14:paraId="6D6234FF" w14:textId="77777777"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2.01</w:t>
      </w:r>
      <w:r w:rsidRPr="00691547">
        <w:rPr>
          <w:rFonts w:ascii="Arial" w:hAnsi="Arial" w:cs="Arial"/>
          <w:b/>
          <w:bCs/>
          <w:sz w:val="20"/>
          <w:szCs w:val="20"/>
        </w:rPr>
        <w:tab/>
        <w:t>PRODUCTS</w:t>
      </w:r>
    </w:p>
    <w:p w14:paraId="75770C45" w14:textId="77777777" w:rsidR="008B72D1" w:rsidRDefault="00592B26" w:rsidP="00187FF8">
      <w:pPr>
        <w:spacing w:after="0"/>
        <w:ind w:firstLine="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Manufacturers</w:t>
      </w:r>
      <w:r w:rsidR="008B72D1">
        <w:rPr>
          <w:rFonts w:ascii="Arial" w:hAnsi="Arial" w:cs="Arial"/>
          <w:sz w:val="20"/>
          <w:szCs w:val="20"/>
        </w:rPr>
        <w:t xml:space="preserve"> and Distributors</w:t>
      </w:r>
      <w:r w:rsidRPr="00592B26">
        <w:rPr>
          <w:rFonts w:ascii="Arial" w:hAnsi="Arial" w:cs="Arial"/>
          <w:sz w:val="20"/>
          <w:szCs w:val="20"/>
        </w:rPr>
        <w:t xml:space="preserve">: </w:t>
      </w:r>
    </w:p>
    <w:p w14:paraId="6B98039C" w14:textId="09278E6C" w:rsidR="00592B26" w:rsidRDefault="008B72D1" w:rsidP="00187FF8">
      <w:pPr>
        <w:spacing w:after="0"/>
        <w:ind w:left="576" w:firstLine="576"/>
        <w:rPr>
          <w:rFonts w:ascii="Arial" w:hAnsi="Arial" w:cs="Arial"/>
          <w:sz w:val="20"/>
          <w:szCs w:val="20"/>
        </w:rPr>
      </w:pPr>
      <w:r>
        <w:rPr>
          <w:rFonts w:ascii="Arial" w:hAnsi="Arial" w:cs="Arial"/>
          <w:sz w:val="20"/>
          <w:szCs w:val="20"/>
        </w:rPr>
        <w:t>1.</w:t>
      </w:r>
      <w:r>
        <w:rPr>
          <w:rFonts w:ascii="Arial" w:hAnsi="Arial" w:cs="Arial"/>
          <w:sz w:val="20"/>
          <w:szCs w:val="20"/>
        </w:rPr>
        <w:tab/>
        <w:t>Manufacturer:</w:t>
      </w:r>
      <w:r>
        <w:rPr>
          <w:rFonts w:ascii="Arial" w:hAnsi="Arial" w:cs="Arial"/>
          <w:sz w:val="20"/>
          <w:szCs w:val="20"/>
        </w:rPr>
        <w:tab/>
      </w:r>
      <w:r w:rsidR="00592B26" w:rsidRPr="00592B26">
        <w:rPr>
          <w:rFonts w:ascii="Arial" w:hAnsi="Arial" w:cs="Arial"/>
          <w:sz w:val="20"/>
          <w:szCs w:val="20"/>
        </w:rPr>
        <w:t>FENEX, LLC. exclusively.</w:t>
      </w:r>
      <w:r w:rsidR="00187FF8">
        <w:rPr>
          <w:rFonts w:ascii="Arial" w:hAnsi="Arial" w:cs="Arial"/>
          <w:sz w:val="20"/>
          <w:szCs w:val="20"/>
        </w:rPr>
        <w:br/>
      </w:r>
    </w:p>
    <w:p w14:paraId="26E677F5" w14:textId="77777777" w:rsidR="008B72D1" w:rsidRDefault="008B72D1" w:rsidP="00187FF8">
      <w:pPr>
        <w:spacing w:after="0"/>
        <w:ind w:left="576" w:firstLine="576"/>
        <w:rPr>
          <w:rFonts w:ascii="Arial" w:hAnsi="Arial" w:cs="Arial"/>
          <w:sz w:val="20"/>
          <w:szCs w:val="20"/>
        </w:rPr>
      </w:pPr>
      <w:r>
        <w:rPr>
          <w:rFonts w:ascii="Arial" w:hAnsi="Arial" w:cs="Arial"/>
          <w:sz w:val="20"/>
          <w:szCs w:val="20"/>
        </w:rPr>
        <w:t>2.</w:t>
      </w:r>
      <w:r>
        <w:rPr>
          <w:rFonts w:ascii="Arial" w:hAnsi="Arial" w:cs="Arial"/>
          <w:sz w:val="20"/>
          <w:szCs w:val="20"/>
        </w:rPr>
        <w:tab/>
        <w:t>Distributor:</w:t>
      </w:r>
      <w:r>
        <w:rPr>
          <w:rFonts w:ascii="Arial" w:hAnsi="Arial" w:cs="Arial"/>
          <w:sz w:val="20"/>
          <w:szCs w:val="20"/>
        </w:rPr>
        <w:tab/>
      </w:r>
      <w:r>
        <w:rPr>
          <w:rFonts w:ascii="Arial" w:hAnsi="Arial" w:cs="Arial"/>
          <w:sz w:val="20"/>
          <w:szCs w:val="20"/>
        </w:rPr>
        <w:tab/>
        <w:t>Floodproofing.com</w:t>
      </w:r>
    </w:p>
    <w:p w14:paraId="7294BA76" w14:textId="72C6476F" w:rsidR="008B72D1" w:rsidRDefault="008B72D1" w:rsidP="008B72D1">
      <w:pPr>
        <w:spacing w:after="0"/>
        <w:ind w:left="576" w:firstLine="57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19 Mantua Road, NJ 08061</w:t>
      </w:r>
    </w:p>
    <w:p w14:paraId="4EC22426" w14:textId="4FED951F" w:rsidR="008B72D1" w:rsidRDefault="008B72D1" w:rsidP="008B72D1">
      <w:pPr>
        <w:spacing w:after="0"/>
        <w:ind w:left="576" w:firstLine="57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1-800-507-0865</w:t>
      </w:r>
    </w:p>
    <w:p w14:paraId="08F19336" w14:textId="5F9C96EA" w:rsidR="008B72D1" w:rsidRPr="00592B26" w:rsidRDefault="008B72D1" w:rsidP="008B72D1">
      <w:pPr>
        <w:spacing w:after="0"/>
        <w:ind w:left="576" w:firstLine="57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info@floodproofing.com</w:t>
      </w:r>
    </w:p>
    <w:p w14:paraId="414201D9" w14:textId="36A92415" w:rsidR="008B72D1" w:rsidRPr="00592B26" w:rsidRDefault="008B72D1" w:rsidP="008B72D1">
      <w:pPr>
        <w:spacing w:after="0"/>
        <w:ind w:left="1728" w:firstLine="576"/>
        <w:rPr>
          <w:rFonts w:ascii="Arial" w:hAnsi="Arial" w:cs="Arial"/>
          <w:sz w:val="20"/>
          <w:szCs w:val="20"/>
        </w:rPr>
      </w:pPr>
    </w:p>
    <w:p w14:paraId="41CF63F2"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Description:</w:t>
      </w:r>
    </w:p>
    <w:p w14:paraId="4C3A0086" w14:textId="77777777" w:rsidR="00592B26" w:rsidRPr="00592B26" w:rsidRDefault="00592B26" w:rsidP="00187FF8">
      <w:pPr>
        <w:spacing w:after="0"/>
        <w:ind w:left="1152"/>
        <w:rPr>
          <w:rFonts w:ascii="Arial" w:hAnsi="Arial" w:cs="Arial"/>
          <w:sz w:val="20"/>
          <w:szCs w:val="20"/>
        </w:rPr>
      </w:pPr>
      <w:r w:rsidRPr="00592B26">
        <w:rPr>
          <w:rFonts w:ascii="Arial" w:hAnsi="Arial" w:cs="Arial"/>
          <w:sz w:val="20"/>
          <w:szCs w:val="20"/>
        </w:rPr>
        <w:t>Aluminum or stainless-steel fixed frame for passive flood mitigation and/or hurricane impact protection (Missile Level D) applications. Captured frame and structurally glazed configurations are available.</w:t>
      </w:r>
    </w:p>
    <w:p w14:paraId="037CA6EF" w14:textId="5AD97CF1" w:rsidR="00592B26" w:rsidRPr="00592B26" w:rsidRDefault="00592B26" w:rsidP="00592B26">
      <w:pPr>
        <w:spacing w:after="0"/>
        <w:rPr>
          <w:rFonts w:ascii="Arial" w:hAnsi="Arial" w:cs="Arial"/>
          <w:sz w:val="20"/>
          <w:szCs w:val="20"/>
        </w:rPr>
      </w:pPr>
      <w:r w:rsidRPr="00592B26">
        <w:rPr>
          <w:rFonts w:ascii="Arial" w:hAnsi="Arial" w:cs="Arial"/>
          <w:sz w:val="20"/>
          <w:szCs w:val="20"/>
        </w:rPr>
        <w:t xml:space="preserve"> </w:t>
      </w:r>
    </w:p>
    <w:p w14:paraId="601CD49F" w14:textId="7C310433" w:rsidR="00592B26" w:rsidRPr="00592B26" w:rsidRDefault="00592B26" w:rsidP="00187FF8">
      <w:pPr>
        <w:spacing w:after="0"/>
        <w:ind w:left="1152"/>
        <w:rPr>
          <w:rFonts w:ascii="Arial" w:hAnsi="Arial" w:cs="Arial"/>
          <w:sz w:val="20"/>
          <w:szCs w:val="20"/>
        </w:rPr>
      </w:pPr>
      <w:r w:rsidRPr="00592B26">
        <w:rPr>
          <w:rFonts w:ascii="Arial" w:hAnsi="Arial" w:cs="Arial"/>
          <w:sz w:val="20"/>
          <w:szCs w:val="20"/>
        </w:rPr>
        <w:t xml:space="preserve">Certified FM Approvals Flood Barrier for Opening Flood Barrier Applications (Model FX- FW-01) for systems up to 90.67 </w:t>
      </w:r>
      <w:proofErr w:type="spellStart"/>
      <w:r w:rsidRPr="00592B26">
        <w:rPr>
          <w:rFonts w:ascii="Arial" w:hAnsi="Arial" w:cs="Arial"/>
          <w:sz w:val="20"/>
          <w:szCs w:val="20"/>
        </w:rPr>
        <w:t>Sq.ft</w:t>
      </w:r>
      <w:proofErr w:type="spellEnd"/>
      <w:r w:rsidRPr="00592B26">
        <w:rPr>
          <w:rFonts w:ascii="Arial" w:hAnsi="Arial" w:cs="Arial"/>
          <w:sz w:val="20"/>
          <w:szCs w:val="20"/>
        </w:rPr>
        <w:t>.</w:t>
      </w:r>
      <w:r w:rsidR="00691547">
        <w:rPr>
          <w:rFonts w:ascii="Arial" w:hAnsi="Arial" w:cs="Arial"/>
          <w:sz w:val="20"/>
          <w:szCs w:val="20"/>
        </w:rPr>
        <w:br/>
      </w:r>
    </w:p>
    <w:p w14:paraId="4D15C1A3" w14:textId="4BD4B109" w:rsidR="00592B26" w:rsidRPr="00592B26" w:rsidRDefault="00592B26" w:rsidP="00187FF8">
      <w:pPr>
        <w:spacing w:after="0"/>
        <w:ind w:left="1152"/>
        <w:rPr>
          <w:rFonts w:ascii="Arial" w:hAnsi="Arial" w:cs="Arial"/>
          <w:sz w:val="20"/>
          <w:szCs w:val="20"/>
        </w:rPr>
      </w:pPr>
      <w:r w:rsidRPr="00592B26">
        <w:rPr>
          <w:rFonts w:ascii="Arial" w:hAnsi="Arial" w:cs="Arial"/>
          <w:sz w:val="20"/>
          <w:szCs w:val="20"/>
        </w:rPr>
        <w:t xml:space="preserve">Florida Product Approval FL# 20700.2 for sizes up to 132 </w:t>
      </w:r>
      <w:proofErr w:type="spellStart"/>
      <w:proofErr w:type="gramStart"/>
      <w:r w:rsidRPr="00592B26">
        <w:rPr>
          <w:rFonts w:ascii="Arial" w:hAnsi="Arial" w:cs="Arial"/>
          <w:sz w:val="20"/>
          <w:szCs w:val="20"/>
        </w:rPr>
        <w:t>Sq.ft</w:t>
      </w:r>
      <w:proofErr w:type="spellEnd"/>
      <w:proofErr w:type="gramEnd"/>
      <w:r w:rsidRPr="00592B26">
        <w:rPr>
          <w:rFonts w:ascii="Arial" w:hAnsi="Arial" w:cs="Arial"/>
          <w:sz w:val="20"/>
          <w:szCs w:val="20"/>
        </w:rPr>
        <w:t xml:space="preserve"> for the State of Florida &amp; Texas. Approved for use within and outside the High Velocity Hurricane Zone (HVHZ).</w:t>
      </w:r>
      <w:r w:rsidR="007751B7">
        <w:rPr>
          <w:rFonts w:ascii="Arial" w:hAnsi="Arial" w:cs="Arial"/>
          <w:sz w:val="20"/>
          <w:szCs w:val="20"/>
        </w:rPr>
        <w:br/>
      </w:r>
    </w:p>
    <w:p w14:paraId="56B256F1" w14:textId="77777777" w:rsidR="00592B26" w:rsidRPr="00592B26" w:rsidRDefault="00592B26" w:rsidP="00187FF8">
      <w:pPr>
        <w:spacing w:after="0"/>
        <w:ind w:left="1152"/>
        <w:rPr>
          <w:rFonts w:ascii="Arial" w:hAnsi="Arial" w:cs="Arial"/>
          <w:sz w:val="20"/>
          <w:szCs w:val="20"/>
        </w:rPr>
      </w:pPr>
      <w:r w:rsidRPr="00592B26">
        <w:rPr>
          <w:rFonts w:ascii="Arial" w:hAnsi="Arial" w:cs="Arial"/>
          <w:sz w:val="20"/>
          <w:szCs w:val="20"/>
        </w:rPr>
        <w:t xml:space="preserve">ANSI/FM Approvals 2510-2020 (Hydrostatic and Impact) tested system for sizes up to 220 </w:t>
      </w:r>
      <w:proofErr w:type="spellStart"/>
      <w:r w:rsidRPr="00592B26">
        <w:rPr>
          <w:rFonts w:ascii="Arial" w:hAnsi="Arial" w:cs="Arial"/>
          <w:sz w:val="20"/>
          <w:szCs w:val="20"/>
        </w:rPr>
        <w:t>Sq.ft</w:t>
      </w:r>
      <w:proofErr w:type="spellEnd"/>
      <w:r w:rsidRPr="00592B26">
        <w:rPr>
          <w:rFonts w:ascii="Arial" w:hAnsi="Arial" w:cs="Arial"/>
          <w:sz w:val="20"/>
          <w:szCs w:val="20"/>
        </w:rPr>
        <w:t>.</w:t>
      </w:r>
    </w:p>
    <w:p w14:paraId="12BE3565" w14:textId="77777777" w:rsidR="00592B26" w:rsidRPr="00592B26" w:rsidRDefault="00592B26" w:rsidP="00592B26">
      <w:pPr>
        <w:spacing w:after="0"/>
        <w:rPr>
          <w:rFonts w:ascii="Arial" w:hAnsi="Arial" w:cs="Arial"/>
          <w:sz w:val="20"/>
          <w:szCs w:val="20"/>
        </w:rPr>
      </w:pPr>
    </w:p>
    <w:p w14:paraId="44334C64" w14:textId="687124FE"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C.</w:t>
      </w:r>
      <w:r w:rsidRPr="00592B26">
        <w:rPr>
          <w:rFonts w:ascii="Arial" w:hAnsi="Arial" w:cs="Arial"/>
          <w:sz w:val="20"/>
          <w:szCs w:val="20"/>
        </w:rPr>
        <w:tab/>
        <w:t>Performance:</w:t>
      </w:r>
    </w:p>
    <w:p w14:paraId="14E514CC" w14:textId="77777777" w:rsidR="00187FF8" w:rsidRDefault="00592B26" w:rsidP="00187FF8">
      <w:pPr>
        <w:spacing w:after="0"/>
        <w:ind w:left="576" w:firstLine="576"/>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Air Infiltration: Tested per ASTM E283 and TAS 202 @ 6.24 P.S.F. (no infiltration).</w:t>
      </w:r>
    </w:p>
    <w:p w14:paraId="3F843581" w14:textId="77777777" w:rsidR="00187FF8" w:rsidRDefault="00592B26" w:rsidP="00187FF8">
      <w:pPr>
        <w:spacing w:after="0"/>
        <w:ind w:left="576" w:firstLine="576"/>
        <w:rPr>
          <w:rFonts w:ascii="Arial" w:hAnsi="Arial" w:cs="Arial"/>
          <w:sz w:val="20"/>
          <w:szCs w:val="20"/>
        </w:rPr>
      </w:pPr>
      <w:r w:rsidRPr="00592B26">
        <w:rPr>
          <w:rFonts w:ascii="Arial" w:hAnsi="Arial" w:cs="Arial"/>
          <w:sz w:val="20"/>
          <w:szCs w:val="20"/>
        </w:rPr>
        <w:t>2.</w:t>
      </w:r>
      <w:r w:rsidRPr="00592B26">
        <w:rPr>
          <w:rFonts w:ascii="Arial" w:hAnsi="Arial" w:cs="Arial"/>
          <w:sz w:val="20"/>
          <w:szCs w:val="20"/>
        </w:rPr>
        <w:tab/>
        <w:t>Water Infiltration: ASTM E331, AAMA 501, and TAS 202 - 18 P.S.F.</w:t>
      </w:r>
    </w:p>
    <w:p w14:paraId="3DD67396" w14:textId="77777777" w:rsidR="00187FF8" w:rsidRDefault="00592B26" w:rsidP="00187FF8">
      <w:pPr>
        <w:spacing w:after="0"/>
        <w:ind w:left="576" w:firstLine="576"/>
        <w:rPr>
          <w:rFonts w:ascii="Arial" w:hAnsi="Arial" w:cs="Arial"/>
          <w:sz w:val="20"/>
          <w:szCs w:val="20"/>
        </w:rPr>
      </w:pPr>
      <w:r w:rsidRPr="00592B26">
        <w:rPr>
          <w:rFonts w:ascii="Arial" w:hAnsi="Arial" w:cs="Arial"/>
          <w:sz w:val="20"/>
          <w:szCs w:val="20"/>
        </w:rPr>
        <w:t>3.</w:t>
      </w:r>
      <w:r w:rsidRPr="00592B26">
        <w:rPr>
          <w:rFonts w:ascii="Arial" w:hAnsi="Arial" w:cs="Arial"/>
          <w:sz w:val="20"/>
          <w:szCs w:val="20"/>
        </w:rPr>
        <w:tab/>
        <w:t>Structural: ASTM E330, AAMA 501, and TAS 202 - Design Pressure +/- 120 P.S.F.</w:t>
      </w:r>
    </w:p>
    <w:p w14:paraId="16FF02EC" w14:textId="77777777" w:rsidR="00187FF8" w:rsidRDefault="00592B26" w:rsidP="00187FF8">
      <w:pPr>
        <w:spacing w:after="0"/>
        <w:ind w:left="576" w:firstLine="576"/>
        <w:rPr>
          <w:rFonts w:ascii="Arial" w:hAnsi="Arial" w:cs="Arial"/>
          <w:sz w:val="20"/>
          <w:szCs w:val="20"/>
        </w:rPr>
      </w:pPr>
      <w:r w:rsidRPr="00592B26">
        <w:rPr>
          <w:rFonts w:ascii="Arial" w:hAnsi="Arial" w:cs="Arial"/>
          <w:sz w:val="20"/>
          <w:szCs w:val="20"/>
        </w:rPr>
        <w:t>4.</w:t>
      </w:r>
      <w:r w:rsidRPr="00592B26">
        <w:rPr>
          <w:rFonts w:ascii="Arial" w:hAnsi="Arial" w:cs="Arial"/>
          <w:sz w:val="20"/>
          <w:szCs w:val="20"/>
        </w:rPr>
        <w:tab/>
        <w:t>Hurricane Impact: ASTM 1996 and TAS 201 up to missile level “A”, “B”, “C”, &amp; “D”</w:t>
      </w:r>
    </w:p>
    <w:p w14:paraId="06373B88" w14:textId="77777777" w:rsidR="00187FF8" w:rsidRDefault="00592B26" w:rsidP="00187FF8">
      <w:pPr>
        <w:spacing w:after="0"/>
        <w:ind w:left="576" w:firstLine="576"/>
        <w:rPr>
          <w:rFonts w:ascii="Arial" w:hAnsi="Arial" w:cs="Arial"/>
          <w:sz w:val="20"/>
          <w:szCs w:val="20"/>
        </w:rPr>
      </w:pPr>
      <w:r w:rsidRPr="00592B26">
        <w:rPr>
          <w:rFonts w:ascii="Arial" w:hAnsi="Arial" w:cs="Arial"/>
          <w:sz w:val="20"/>
          <w:szCs w:val="20"/>
        </w:rPr>
        <w:t>5.</w:t>
      </w:r>
      <w:r w:rsidRPr="00592B26">
        <w:rPr>
          <w:rFonts w:ascii="Arial" w:hAnsi="Arial" w:cs="Arial"/>
          <w:sz w:val="20"/>
          <w:szCs w:val="20"/>
        </w:rPr>
        <w:tab/>
        <w:t>Cycling: ASTM 1886 and TAS 203 (9,000 cycles) 120 P.S.F.</w:t>
      </w:r>
    </w:p>
    <w:p w14:paraId="63C70897" w14:textId="70F1C59E"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6.</w:t>
      </w:r>
      <w:r w:rsidRPr="00592B26">
        <w:rPr>
          <w:rFonts w:ascii="Arial" w:hAnsi="Arial" w:cs="Arial"/>
          <w:sz w:val="20"/>
          <w:szCs w:val="20"/>
        </w:rPr>
        <w:tab/>
        <w:t>Hydrostatic and Impact Flood Mitigation per ANSI/FM Approvals 2510 Section 4.3:</w:t>
      </w:r>
    </w:p>
    <w:p w14:paraId="76F19060" w14:textId="77777777" w:rsidR="00187FF8" w:rsidRDefault="00592B26" w:rsidP="00187FF8">
      <w:pPr>
        <w:spacing w:after="0"/>
        <w:ind w:left="1140" w:firstLine="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Up to 10 ft Static Water Test for captured and structurally glazed configurations.</w:t>
      </w:r>
    </w:p>
    <w:p w14:paraId="772EC812" w14:textId="3DDD8985" w:rsidR="00187FF8" w:rsidRDefault="00592B26" w:rsidP="00187FF8">
      <w:pPr>
        <w:spacing w:after="0"/>
        <w:ind w:left="1140" w:firstLine="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Dynamic Impact Log Tested.</w:t>
      </w:r>
    </w:p>
    <w:p w14:paraId="6581C729" w14:textId="00F2F6CF" w:rsidR="00592B26" w:rsidRDefault="00592B26" w:rsidP="00187FF8">
      <w:pPr>
        <w:spacing w:after="0"/>
        <w:ind w:left="1712" w:hanging="560"/>
        <w:rPr>
          <w:rFonts w:ascii="Arial" w:hAnsi="Arial" w:cs="Arial"/>
          <w:sz w:val="20"/>
          <w:szCs w:val="20"/>
        </w:rPr>
      </w:pPr>
      <w:r w:rsidRPr="00592B26">
        <w:rPr>
          <w:rFonts w:ascii="Arial" w:hAnsi="Arial" w:cs="Arial"/>
          <w:sz w:val="20"/>
          <w:szCs w:val="20"/>
        </w:rPr>
        <w:t>7.</w:t>
      </w:r>
      <w:r w:rsidRPr="00592B26">
        <w:rPr>
          <w:rFonts w:ascii="Arial" w:hAnsi="Arial" w:cs="Arial"/>
          <w:sz w:val="20"/>
          <w:szCs w:val="20"/>
        </w:rPr>
        <w:tab/>
        <w:t>Enhanced security glazing: UL 972, EN 356 level 1-5 – superior security rating may be viable depending on glass composition.</w:t>
      </w:r>
      <w:r w:rsidR="00691547">
        <w:rPr>
          <w:rFonts w:ascii="Arial" w:hAnsi="Arial" w:cs="Arial"/>
          <w:sz w:val="20"/>
          <w:szCs w:val="20"/>
        </w:rPr>
        <w:br/>
      </w:r>
      <w:r w:rsidR="00187FF8">
        <w:rPr>
          <w:rFonts w:ascii="Arial" w:hAnsi="Arial" w:cs="Arial"/>
          <w:sz w:val="20"/>
          <w:szCs w:val="20"/>
        </w:rPr>
        <w:tab/>
      </w:r>
      <w:r w:rsidR="00187FF8">
        <w:rPr>
          <w:rFonts w:ascii="Arial" w:hAnsi="Arial" w:cs="Arial"/>
          <w:sz w:val="20"/>
          <w:szCs w:val="20"/>
        </w:rPr>
        <w:tab/>
      </w:r>
    </w:p>
    <w:p w14:paraId="3EC25247"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D.</w:t>
      </w:r>
      <w:r w:rsidRPr="00592B26">
        <w:rPr>
          <w:rFonts w:ascii="Arial" w:hAnsi="Arial" w:cs="Arial"/>
          <w:sz w:val="20"/>
          <w:szCs w:val="20"/>
        </w:rPr>
        <w:tab/>
        <w:t>Materials – Framing, Glass, Hardware, Gaskets, Structural and Weather Sealants:</w:t>
      </w:r>
    </w:p>
    <w:p w14:paraId="576F6505" w14:textId="7777777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Frame:</w:t>
      </w:r>
    </w:p>
    <w:p w14:paraId="54E42EB9" w14:textId="77777777" w:rsidR="00187FF8" w:rsidRDefault="00592B26" w:rsidP="00187FF8">
      <w:pPr>
        <w:spacing w:after="0"/>
        <w:ind w:left="2304" w:hanging="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Aluminum: 6061-T6 or 6005-T5 or 6005-T6 Structural Extruded Aluminum ASTM B 221.</w:t>
      </w:r>
    </w:p>
    <w:p w14:paraId="31BD0D40" w14:textId="50E14FF0" w:rsidR="00592B26" w:rsidRPr="00592B26" w:rsidRDefault="00592B26" w:rsidP="00187FF8">
      <w:pPr>
        <w:spacing w:after="0"/>
        <w:ind w:left="2304" w:hanging="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Stainless Steel: 304 or 316 Structural Stainless-Steel ASTM A240.</w:t>
      </w:r>
      <w:r w:rsidR="00187FF8">
        <w:rPr>
          <w:rFonts w:ascii="Arial" w:hAnsi="Arial" w:cs="Arial"/>
          <w:sz w:val="20"/>
          <w:szCs w:val="20"/>
        </w:rPr>
        <w:br/>
      </w:r>
    </w:p>
    <w:p w14:paraId="169E8D37" w14:textId="7777777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2.</w:t>
      </w:r>
      <w:r w:rsidRPr="00592B26">
        <w:rPr>
          <w:rFonts w:ascii="Arial" w:hAnsi="Arial" w:cs="Arial"/>
          <w:sz w:val="20"/>
          <w:szCs w:val="20"/>
        </w:rPr>
        <w:tab/>
        <w:t>Glass: CPSC 16 CFR 1201 - ANSI Z97.1 - ASTM E1300 - ASTM C1048</w:t>
      </w:r>
    </w:p>
    <w:p w14:paraId="5B9C3F0F" w14:textId="77777777" w:rsidR="00592B26" w:rsidRPr="00592B26" w:rsidRDefault="00592B26" w:rsidP="00187FF8">
      <w:pPr>
        <w:spacing w:after="0"/>
        <w:ind w:left="1152" w:firstLine="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(1-1/16”) 1/2" H.S. or F.T. + 0.090" SG + 1/2" H.S. or F.T.</w:t>
      </w:r>
    </w:p>
    <w:p w14:paraId="7AB903AB" w14:textId="48F6BB5F" w:rsidR="00592B26" w:rsidRPr="00592B26" w:rsidRDefault="00592B26" w:rsidP="00187FF8">
      <w:pPr>
        <w:spacing w:after="0"/>
        <w:ind w:left="2304" w:hanging="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(1-7/16”) 1/2" H.S. or F.T. + 0.090" SG + 1/2" H.S. or F.T + 0.090" SG + 1/4"</w:t>
      </w:r>
      <w:r w:rsidR="00D34501">
        <w:rPr>
          <w:rFonts w:ascii="Arial" w:hAnsi="Arial" w:cs="Arial"/>
          <w:sz w:val="20"/>
          <w:szCs w:val="20"/>
        </w:rPr>
        <w:t xml:space="preserve"> </w:t>
      </w:r>
      <w:r w:rsidRPr="00592B26">
        <w:rPr>
          <w:rFonts w:ascii="Arial" w:hAnsi="Arial" w:cs="Arial"/>
          <w:sz w:val="20"/>
          <w:szCs w:val="20"/>
        </w:rPr>
        <w:t>H.S. or F.T.</w:t>
      </w:r>
    </w:p>
    <w:p w14:paraId="26CE9FA6" w14:textId="3C47839D" w:rsidR="00592B26" w:rsidRPr="00592B26" w:rsidRDefault="00592B26" w:rsidP="00187FF8">
      <w:pPr>
        <w:spacing w:after="0"/>
        <w:ind w:left="2304" w:hanging="576"/>
        <w:rPr>
          <w:rFonts w:ascii="Arial" w:hAnsi="Arial" w:cs="Arial"/>
          <w:sz w:val="20"/>
          <w:szCs w:val="20"/>
        </w:rPr>
      </w:pPr>
      <w:r w:rsidRPr="00592B26">
        <w:rPr>
          <w:rFonts w:ascii="Arial" w:hAnsi="Arial" w:cs="Arial"/>
          <w:sz w:val="20"/>
          <w:szCs w:val="20"/>
        </w:rPr>
        <w:lastRenderedPageBreak/>
        <w:t>c.</w:t>
      </w:r>
      <w:r w:rsidRPr="00592B26">
        <w:rPr>
          <w:rFonts w:ascii="Arial" w:hAnsi="Arial" w:cs="Arial"/>
          <w:sz w:val="20"/>
          <w:szCs w:val="20"/>
        </w:rPr>
        <w:tab/>
        <w:t>(2-7/16”) 1/2" H.S. or F.T. + 0.090" SG + 1/4" H.S. or F.T. + 1/2" Air Space + 1/2" H.S. or F.T. + 0.090" SG + 1/2" H.S. or F.T.</w:t>
      </w:r>
      <w:r w:rsidR="00187FF8">
        <w:rPr>
          <w:rFonts w:ascii="Arial" w:hAnsi="Arial" w:cs="Arial"/>
          <w:sz w:val="20"/>
          <w:szCs w:val="20"/>
        </w:rPr>
        <w:br/>
      </w:r>
    </w:p>
    <w:p w14:paraId="5FCF65C4" w14:textId="1E9101EB" w:rsidR="00592B26" w:rsidRPr="00592B26" w:rsidRDefault="00592B26" w:rsidP="00187FF8">
      <w:pPr>
        <w:spacing w:after="0"/>
        <w:ind w:left="1728" w:firstLine="576"/>
        <w:rPr>
          <w:rFonts w:ascii="Arial" w:hAnsi="Arial" w:cs="Arial"/>
          <w:sz w:val="20"/>
          <w:szCs w:val="20"/>
        </w:rPr>
      </w:pPr>
      <w:r w:rsidRPr="00592B26">
        <w:rPr>
          <w:rFonts w:ascii="Arial" w:hAnsi="Arial" w:cs="Arial"/>
          <w:sz w:val="20"/>
          <w:szCs w:val="20"/>
        </w:rPr>
        <w:t>•</w:t>
      </w:r>
      <w:r w:rsidR="00D34501">
        <w:rPr>
          <w:rFonts w:ascii="Arial" w:hAnsi="Arial" w:cs="Arial"/>
          <w:sz w:val="20"/>
          <w:szCs w:val="20"/>
        </w:rPr>
        <w:t xml:space="preserve"> </w:t>
      </w:r>
      <w:r w:rsidRPr="00592B26">
        <w:rPr>
          <w:rFonts w:ascii="Arial" w:hAnsi="Arial" w:cs="Arial"/>
          <w:sz w:val="20"/>
          <w:szCs w:val="20"/>
        </w:rPr>
        <w:t>Glass to be Heat-Strengthened (H.S.) or Fully Tempered (F.T.).</w:t>
      </w:r>
      <w:r w:rsidR="00187FF8">
        <w:rPr>
          <w:rFonts w:ascii="Arial" w:hAnsi="Arial" w:cs="Arial"/>
          <w:sz w:val="20"/>
          <w:szCs w:val="20"/>
        </w:rPr>
        <w:br/>
      </w:r>
    </w:p>
    <w:p w14:paraId="327FEE77" w14:textId="3C034CB8" w:rsidR="00592B26" w:rsidRPr="00592B26" w:rsidRDefault="00592B26" w:rsidP="00187FF8">
      <w:pPr>
        <w:spacing w:after="0"/>
        <w:ind w:left="1728" w:firstLine="576"/>
        <w:rPr>
          <w:rFonts w:ascii="Arial" w:hAnsi="Arial" w:cs="Arial"/>
          <w:sz w:val="20"/>
          <w:szCs w:val="20"/>
        </w:rPr>
      </w:pPr>
      <w:r w:rsidRPr="00592B26">
        <w:rPr>
          <w:rFonts w:ascii="Arial" w:hAnsi="Arial" w:cs="Arial"/>
          <w:sz w:val="20"/>
          <w:szCs w:val="20"/>
        </w:rPr>
        <w:t>•</w:t>
      </w:r>
      <w:r w:rsidR="00D34501">
        <w:rPr>
          <w:rFonts w:ascii="Arial" w:hAnsi="Arial" w:cs="Arial"/>
          <w:sz w:val="20"/>
          <w:szCs w:val="20"/>
        </w:rPr>
        <w:t xml:space="preserve"> </w:t>
      </w:r>
      <w:r w:rsidRPr="00592B26">
        <w:rPr>
          <w:rFonts w:ascii="Arial" w:hAnsi="Arial" w:cs="Arial"/>
          <w:sz w:val="20"/>
          <w:szCs w:val="20"/>
        </w:rPr>
        <w:t>Alternate glass compositions may be available upon request.</w:t>
      </w:r>
      <w:r w:rsidR="00187FF8">
        <w:rPr>
          <w:rFonts w:ascii="Arial" w:hAnsi="Arial" w:cs="Arial"/>
          <w:sz w:val="20"/>
          <w:szCs w:val="20"/>
        </w:rPr>
        <w:br/>
      </w:r>
    </w:p>
    <w:p w14:paraId="70EC1209" w14:textId="65A2F919" w:rsidR="00592B26" w:rsidRPr="00592B26" w:rsidRDefault="00592B26" w:rsidP="00187FF8">
      <w:pPr>
        <w:spacing w:after="0"/>
        <w:ind w:left="1728" w:firstLine="576"/>
        <w:rPr>
          <w:rFonts w:ascii="Arial" w:hAnsi="Arial" w:cs="Arial"/>
          <w:sz w:val="20"/>
          <w:szCs w:val="20"/>
        </w:rPr>
      </w:pPr>
      <w:r w:rsidRPr="00592B26">
        <w:rPr>
          <w:rFonts w:ascii="Arial" w:hAnsi="Arial" w:cs="Arial"/>
          <w:sz w:val="20"/>
          <w:szCs w:val="20"/>
        </w:rPr>
        <w:t>•</w:t>
      </w:r>
      <w:r w:rsidR="00D34501">
        <w:rPr>
          <w:rFonts w:ascii="Arial" w:hAnsi="Arial" w:cs="Arial"/>
          <w:sz w:val="20"/>
          <w:szCs w:val="20"/>
        </w:rPr>
        <w:t xml:space="preserve"> </w:t>
      </w:r>
      <w:r w:rsidRPr="00592B26">
        <w:rPr>
          <w:rFonts w:ascii="Arial" w:hAnsi="Arial" w:cs="Arial"/>
          <w:sz w:val="20"/>
          <w:szCs w:val="20"/>
        </w:rPr>
        <w:t>Heat-treated glass optical quality observations:</w:t>
      </w:r>
      <w:r w:rsidR="00187FF8">
        <w:rPr>
          <w:rFonts w:ascii="Arial" w:hAnsi="Arial" w:cs="Arial"/>
          <w:sz w:val="20"/>
          <w:szCs w:val="20"/>
        </w:rPr>
        <w:br/>
      </w:r>
    </w:p>
    <w:p w14:paraId="2B7CD610" w14:textId="383B0E26" w:rsidR="00592B26" w:rsidRPr="00187FF8" w:rsidRDefault="00187FF8" w:rsidP="00187FF8">
      <w:pPr>
        <w:spacing w:after="0"/>
        <w:ind w:left="2880"/>
        <w:rPr>
          <w:rFonts w:ascii="Arial" w:hAnsi="Arial" w:cs="Arial"/>
          <w:sz w:val="20"/>
          <w:szCs w:val="20"/>
        </w:rPr>
      </w:pPr>
      <w:r w:rsidRPr="00592B26">
        <w:rPr>
          <w:rFonts w:ascii="Arial" w:hAnsi="Arial" w:cs="Arial"/>
          <w:sz w:val="20"/>
          <w:szCs w:val="20"/>
        </w:rPr>
        <w:t>•</w:t>
      </w:r>
      <w:r>
        <w:rPr>
          <w:rFonts w:ascii="Arial" w:hAnsi="Arial" w:cs="Arial"/>
          <w:sz w:val="20"/>
          <w:szCs w:val="20"/>
        </w:rPr>
        <w:t xml:space="preserve"> </w:t>
      </w:r>
      <w:r w:rsidR="00592B26" w:rsidRPr="00187FF8">
        <w:rPr>
          <w:rFonts w:ascii="Arial" w:hAnsi="Arial" w:cs="Arial"/>
          <w:sz w:val="20"/>
          <w:szCs w:val="20"/>
        </w:rPr>
        <w:t>FENEX sources glass from first-rate manufacturers to provide the best optical quality; however, all heat-treated glass products inherently may exhibit roll distortion, which can be exacerbated by the viewing angle.</w:t>
      </w:r>
      <w:r>
        <w:rPr>
          <w:rFonts w:ascii="Arial" w:hAnsi="Arial" w:cs="Arial"/>
          <w:sz w:val="20"/>
          <w:szCs w:val="20"/>
        </w:rPr>
        <w:br/>
      </w:r>
    </w:p>
    <w:p w14:paraId="6F2CE1C7" w14:textId="4C9A8805" w:rsidR="00592B26" w:rsidRPr="00187FF8" w:rsidRDefault="00187FF8" w:rsidP="00187FF8">
      <w:pPr>
        <w:spacing w:after="0"/>
        <w:ind w:left="2880"/>
        <w:rPr>
          <w:rFonts w:ascii="Arial" w:hAnsi="Arial" w:cs="Arial"/>
          <w:sz w:val="20"/>
          <w:szCs w:val="20"/>
        </w:rPr>
      </w:pPr>
      <w:r w:rsidRPr="00592B26">
        <w:rPr>
          <w:rFonts w:ascii="Arial" w:hAnsi="Arial" w:cs="Arial"/>
          <w:sz w:val="20"/>
          <w:szCs w:val="20"/>
        </w:rPr>
        <w:t>•</w:t>
      </w:r>
      <w:r>
        <w:rPr>
          <w:rFonts w:ascii="Arial" w:hAnsi="Arial" w:cs="Arial"/>
          <w:sz w:val="20"/>
          <w:szCs w:val="20"/>
        </w:rPr>
        <w:t xml:space="preserve"> </w:t>
      </w:r>
      <w:r w:rsidR="00592B26" w:rsidRPr="00187FF8">
        <w:rPr>
          <w:rFonts w:ascii="Arial" w:hAnsi="Arial" w:cs="Arial"/>
          <w:sz w:val="20"/>
          <w:szCs w:val="20"/>
        </w:rPr>
        <w:t>Heat-treated glass tends to exhibit more distortion than annealed glass, particularly when the units are laminated.</w:t>
      </w:r>
      <w:r>
        <w:rPr>
          <w:rFonts w:ascii="Arial" w:hAnsi="Arial" w:cs="Arial"/>
          <w:sz w:val="20"/>
          <w:szCs w:val="20"/>
        </w:rPr>
        <w:br/>
      </w:r>
    </w:p>
    <w:p w14:paraId="597E5567" w14:textId="5F60F4D7" w:rsidR="00D34501" w:rsidRPr="00187FF8" w:rsidRDefault="00187FF8" w:rsidP="00187FF8">
      <w:pPr>
        <w:spacing w:after="0"/>
        <w:ind w:left="2880"/>
        <w:rPr>
          <w:rFonts w:ascii="Arial" w:hAnsi="Arial" w:cs="Arial"/>
          <w:sz w:val="20"/>
          <w:szCs w:val="20"/>
        </w:rPr>
      </w:pPr>
      <w:r w:rsidRPr="00592B26">
        <w:rPr>
          <w:rFonts w:ascii="Arial" w:hAnsi="Arial" w:cs="Arial"/>
          <w:sz w:val="20"/>
          <w:szCs w:val="20"/>
        </w:rPr>
        <w:t>•</w:t>
      </w:r>
      <w:r>
        <w:rPr>
          <w:rFonts w:ascii="Arial" w:hAnsi="Arial" w:cs="Arial"/>
          <w:sz w:val="20"/>
          <w:szCs w:val="20"/>
        </w:rPr>
        <w:t xml:space="preserve"> </w:t>
      </w:r>
      <w:r w:rsidR="00592B26" w:rsidRPr="00187FF8">
        <w:rPr>
          <w:rFonts w:ascii="Arial" w:hAnsi="Arial" w:cs="Arial"/>
          <w:sz w:val="20"/>
          <w:szCs w:val="20"/>
        </w:rPr>
        <w:t>In the heat-treated glass, a strain pattern or iridescence that is typically not visible may become noticeable under specific lighting conditions. This phenomenon is not a defect but rather an acceptable characteristic of heat-strengthened and fully tempered glass. It should not be confused with discoloration (ASTM C 1048).</w:t>
      </w:r>
      <w:r>
        <w:rPr>
          <w:rFonts w:ascii="Arial" w:hAnsi="Arial" w:cs="Arial"/>
          <w:sz w:val="20"/>
          <w:szCs w:val="20"/>
        </w:rPr>
        <w:br/>
      </w:r>
    </w:p>
    <w:p w14:paraId="1BB320AC" w14:textId="11ECE06D" w:rsidR="00592B26" w:rsidRPr="00187FF8" w:rsidRDefault="00187FF8" w:rsidP="00187FF8">
      <w:pPr>
        <w:spacing w:after="0"/>
        <w:ind w:left="2304" w:firstLine="576"/>
        <w:rPr>
          <w:rFonts w:ascii="Arial" w:hAnsi="Arial" w:cs="Arial"/>
          <w:sz w:val="20"/>
          <w:szCs w:val="20"/>
        </w:rPr>
      </w:pPr>
      <w:r w:rsidRPr="00592B26">
        <w:rPr>
          <w:rFonts w:ascii="Arial" w:hAnsi="Arial" w:cs="Arial"/>
          <w:sz w:val="20"/>
          <w:szCs w:val="20"/>
        </w:rPr>
        <w:t>•</w:t>
      </w:r>
      <w:r>
        <w:rPr>
          <w:rFonts w:ascii="Arial" w:hAnsi="Arial" w:cs="Arial"/>
          <w:sz w:val="20"/>
          <w:szCs w:val="20"/>
        </w:rPr>
        <w:t xml:space="preserve"> </w:t>
      </w:r>
      <w:r w:rsidR="00592B26" w:rsidRPr="00187FF8">
        <w:rPr>
          <w:rFonts w:ascii="Arial" w:hAnsi="Arial" w:cs="Arial"/>
          <w:sz w:val="20"/>
          <w:szCs w:val="20"/>
        </w:rPr>
        <w:t>Roller wave orientation will depend on panel sizes.</w:t>
      </w:r>
    </w:p>
    <w:p w14:paraId="0CC49FC6" w14:textId="6E239826" w:rsidR="00592B26" w:rsidRPr="00592B26" w:rsidRDefault="00592B26" w:rsidP="00592B26">
      <w:pPr>
        <w:spacing w:after="0"/>
        <w:rPr>
          <w:rFonts w:ascii="Arial" w:hAnsi="Arial" w:cs="Arial"/>
          <w:sz w:val="20"/>
          <w:szCs w:val="20"/>
        </w:rPr>
      </w:pPr>
      <w:r w:rsidRPr="00592B26">
        <w:rPr>
          <w:rFonts w:ascii="Arial" w:hAnsi="Arial" w:cs="Arial"/>
          <w:sz w:val="20"/>
          <w:szCs w:val="20"/>
        </w:rPr>
        <w:t xml:space="preserve"> </w:t>
      </w:r>
    </w:p>
    <w:p w14:paraId="6E323369" w14:textId="7777777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3.</w:t>
      </w:r>
      <w:r w:rsidRPr="00592B26">
        <w:rPr>
          <w:rFonts w:ascii="Arial" w:hAnsi="Arial" w:cs="Arial"/>
          <w:sz w:val="20"/>
          <w:szCs w:val="20"/>
        </w:rPr>
        <w:tab/>
        <w:t>Frame assembly</w:t>
      </w:r>
    </w:p>
    <w:p w14:paraId="16EB4419" w14:textId="77777777" w:rsidR="00592B26" w:rsidRPr="00592B26" w:rsidRDefault="00592B26" w:rsidP="00187FF8">
      <w:pPr>
        <w:spacing w:after="0"/>
        <w:ind w:left="2292" w:hanging="580"/>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Welded or mechanically attached with screws (410 Stainless Steel Self Drilling Screws) from the factory.</w:t>
      </w:r>
    </w:p>
    <w:p w14:paraId="5AA03DC9" w14:textId="77777777" w:rsidR="00592B26" w:rsidRPr="00592B26" w:rsidRDefault="00592B26" w:rsidP="00592B26">
      <w:pPr>
        <w:spacing w:after="0"/>
        <w:rPr>
          <w:rFonts w:ascii="Arial" w:hAnsi="Arial" w:cs="Arial"/>
          <w:sz w:val="20"/>
          <w:szCs w:val="20"/>
        </w:rPr>
      </w:pPr>
    </w:p>
    <w:p w14:paraId="506F2588" w14:textId="100F9A46" w:rsidR="00592B26" w:rsidRPr="00592B26" w:rsidRDefault="00592B26" w:rsidP="00187FF8">
      <w:pPr>
        <w:spacing w:after="0"/>
        <w:ind w:left="1152"/>
        <w:rPr>
          <w:rFonts w:ascii="Arial" w:hAnsi="Arial" w:cs="Arial"/>
          <w:sz w:val="20"/>
          <w:szCs w:val="20"/>
        </w:rPr>
      </w:pPr>
      <w:r w:rsidRPr="00592B26">
        <w:rPr>
          <w:rFonts w:ascii="Arial" w:hAnsi="Arial" w:cs="Arial"/>
          <w:sz w:val="20"/>
          <w:szCs w:val="20"/>
        </w:rPr>
        <w:t>4.</w:t>
      </w:r>
      <w:r w:rsidRPr="00592B26">
        <w:rPr>
          <w:rFonts w:ascii="Arial" w:hAnsi="Arial" w:cs="Arial"/>
          <w:sz w:val="20"/>
          <w:szCs w:val="20"/>
        </w:rPr>
        <w:tab/>
        <w:t>Gaskets: Comply with ASTM C864, C1105 and E2203.</w:t>
      </w:r>
      <w:r w:rsidR="00D34501">
        <w:rPr>
          <w:rFonts w:ascii="Arial" w:hAnsi="Arial" w:cs="Arial"/>
          <w:sz w:val="20"/>
          <w:szCs w:val="20"/>
        </w:rPr>
        <w:br/>
      </w:r>
    </w:p>
    <w:p w14:paraId="52FFA042" w14:textId="7777777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5.</w:t>
      </w:r>
      <w:r w:rsidRPr="00592B26">
        <w:rPr>
          <w:rFonts w:ascii="Arial" w:hAnsi="Arial" w:cs="Arial"/>
          <w:sz w:val="20"/>
          <w:szCs w:val="20"/>
        </w:rPr>
        <w:tab/>
        <w:t>Sealants:</w:t>
      </w:r>
    </w:p>
    <w:p w14:paraId="33B3D340" w14:textId="77777777" w:rsidR="00592B26" w:rsidRPr="00592B26" w:rsidRDefault="00592B26" w:rsidP="00187FF8">
      <w:pPr>
        <w:spacing w:after="0"/>
        <w:ind w:left="2304" w:hanging="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 xml:space="preserve">Structural sealant: TREMCO </w:t>
      </w:r>
      <w:proofErr w:type="spellStart"/>
      <w:r w:rsidRPr="00592B26">
        <w:rPr>
          <w:rFonts w:ascii="Arial" w:hAnsi="Arial" w:cs="Arial"/>
          <w:sz w:val="20"/>
          <w:szCs w:val="20"/>
        </w:rPr>
        <w:t>Proglaze</w:t>
      </w:r>
      <w:proofErr w:type="spellEnd"/>
      <w:r w:rsidRPr="00592B26">
        <w:rPr>
          <w:rFonts w:ascii="Arial" w:hAnsi="Arial" w:cs="Arial"/>
          <w:sz w:val="20"/>
          <w:szCs w:val="20"/>
        </w:rPr>
        <w:t>® II or DOWSIL™ 983 Structural Glazing Sealant.</w:t>
      </w:r>
    </w:p>
    <w:p w14:paraId="14BC1ED6" w14:textId="77777777" w:rsidR="00592B26" w:rsidRPr="00592B26" w:rsidRDefault="00592B26" w:rsidP="00187FF8">
      <w:pPr>
        <w:spacing w:after="0"/>
        <w:ind w:left="2304" w:hanging="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 xml:space="preserve">Perimeter weatherproofing sealant: TREMCO </w:t>
      </w:r>
      <w:proofErr w:type="spellStart"/>
      <w:r w:rsidRPr="00592B26">
        <w:rPr>
          <w:rFonts w:ascii="Arial" w:hAnsi="Arial" w:cs="Arial"/>
          <w:sz w:val="20"/>
          <w:szCs w:val="20"/>
        </w:rPr>
        <w:t>Spectrem</w:t>
      </w:r>
      <w:proofErr w:type="spellEnd"/>
      <w:r w:rsidRPr="00592B26">
        <w:rPr>
          <w:rFonts w:ascii="Arial" w:hAnsi="Arial" w:cs="Arial"/>
          <w:sz w:val="20"/>
          <w:szCs w:val="20"/>
        </w:rPr>
        <w:t>® 2 Silicone, DOWSIL™ 795 Silicone Building Sealant or equivalent. Installer to verify compatibility with host structure substrate material.</w:t>
      </w:r>
    </w:p>
    <w:p w14:paraId="0FF7B064" w14:textId="7A1352D6" w:rsidR="00592B26" w:rsidRPr="00592B26" w:rsidRDefault="00592B26" w:rsidP="00187FF8">
      <w:pPr>
        <w:spacing w:after="0"/>
        <w:ind w:left="1728"/>
        <w:rPr>
          <w:rFonts w:ascii="Arial" w:hAnsi="Arial" w:cs="Arial"/>
          <w:sz w:val="20"/>
          <w:szCs w:val="20"/>
        </w:rPr>
      </w:pPr>
      <w:r w:rsidRPr="00592B26">
        <w:rPr>
          <w:rFonts w:ascii="Arial" w:hAnsi="Arial" w:cs="Arial"/>
          <w:sz w:val="20"/>
          <w:szCs w:val="20"/>
        </w:rPr>
        <w:t>c.</w:t>
      </w:r>
      <w:r w:rsidRPr="00592B26">
        <w:rPr>
          <w:rFonts w:ascii="Arial" w:hAnsi="Arial" w:cs="Arial"/>
          <w:sz w:val="20"/>
          <w:szCs w:val="20"/>
        </w:rPr>
        <w:tab/>
        <w:t>Structural Glazing Tape: Tremco SGT921 or similar.</w:t>
      </w:r>
      <w:r w:rsidR="007751B7">
        <w:rPr>
          <w:rFonts w:ascii="Arial" w:hAnsi="Arial" w:cs="Arial"/>
          <w:sz w:val="20"/>
          <w:szCs w:val="20"/>
        </w:rPr>
        <w:br/>
      </w:r>
    </w:p>
    <w:p w14:paraId="2C36AC18" w14:textId="77777777" w:rsidR="00592B26" w:rsidRPr="00592B26" w:rsidRDefault="00592B26" w:rsidP="00187FF8">
      <w:pPr>
        <w:spacing w:after="0"/>
        <w:ind w:firstLine="576"/>
        <w:rPr>
          <w:rFonts w:ascii="Arial" w:hAnsi="Arial" w:cs="Arial"/>
          <w:sz w:val="20"/>
          <w:szCs w:val="20"/>
        </w:rPr>
      </w:pPr>
      <w:r w:rsidRPr="00592B26">
        <w:rPr>
          <w:rFonts w:ascii="Arial" w:hAnsi="Arial" w:cs="Arial"/>
          <w:sz w:val="20"/>
          <w:szCs w:val="20"/>
        </w:rPr>
        <w:t>E.</w:t>
      </w:r>
      <w:r w:rsidRPr="00592B26">
        <w:rPr>
          <w:rFonts w:ascii="Arial" w:hAnsi="Arial" w:cs="Arial"/>
          <w:sz w:val="20"/>
          <w:szCs w:val="20"/>
        </w:rPr>
        <w:tab/>
        <w:t>Finishes:</w:t>
      </w:r>
    </w:p>
    <w:p w14:paraId="4874DE4C" w14:textId="7777777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1.</w:t>
      </w:r>
      <w:r w:rsidRPr="00592B26">
        <w:rPr>
          <w:rFonts w:ascii="Arial" w:hAnsi="Arial" w:cs="Arial"/>
          <w:sz w:val="20"/>
          <w:szCs w:val="20"/>
        </w:rPr>
        <w:tab/>
        <w:t>Aluminum: Powder coatings AAMA 2604 or 2605 Kynar or equivalent.</w:t>
      </w:r>
    </w:p>
    <w:p w14:paraId="4680F1AF" w14:textId="77777777" w:rsidR="00592B26" w:rsidRPr="00592B26" w:rsidRDefault="00592B26" w:rsidP="00187FF8">
      <w:pPr>
        <w:spacing w:after="0"/>
        <w:ind w:left="576" w:firstLine="576"/>
        <w:rPr>
          <w:rFonts w:ascii="Arial" w:hAnsi="Arial" w:cs="Arial"/>
          <w:sz w:val="20"/>
          <w:szCs w:val="20"/>
        </w:rPr>
      </w:pPr>
      <w:r w:rsidRPr="00592B26">
        <w:rPr>
          <w:rFonts w:ascii="Arial" w:hAnsi="Arial" w:cs="Arial"/>
          <w:sz w:val="20"/>
          <w:szCs w:val="20"/>
        </w:rPr>
        <w:t>2.</w:t>
      </w:r>
      <w:r w:rsidRPr="00592B26">
        <w:rPr>
          <w:rFonts w:ascii="Arial" w:hAnsi="Arial" w:cs="Arial"/>
          <w:sz w:val="20"/>
          <w:szCs w:val="20"/>
        </w:rPr>
        <w:tab/>
        <w:t>Stainless Steel: Mill or polished finish.</w:t>
      </w:r>
    </w:p>
    <w:p w14:paraId="5BC4ABE0" w14:textId="77777777" w:rsidR="00592B26" w:rsidRPr="00592B26" w:rsidRDefault="00592B26" w:rsidP="00592B26">
      <w:pPr>
        <w:spacing w:after="0"/>
        <w:rPr>
          <w:rFonts w:ascii="Arial" w:hAnsi="Arial" w:cs="Arial"/>
          <w:sz w:val="20"/>
          <w:szCs w:val="20"/>
        </w:rPr>
      </w:pPr>
    </w:p>
    <w:p w14:paraId="2302A065" w14:textId="0CE146F1" w:rsidR="00592B26" w:rsidRPr="007751B7" w:rsidRDefault="00592B26" w:rsidP="00592B26">
      <w:pPr>
        <w:spacing w:after="0"/>
        <w:rPr>
          <w:rFonts w:ascii="Arial" w:hAnsi="Arial" w:cs="Arial"/>
          <w:b/>
          <w:bCs/>
          <w:sz w:val="20"/>
          <w:szCs w:val="20"/>
        </w:rPr>
      </w:pPr>
      <w:r w:rsidRPr="007751B7">
        <w:rPr>
          <w:rFonts w:ascii="Arial" w:hAnsi="Arial" w:cs="Arial"/>
          <w:b/>
          <w:bCs/>
          <w:sz w:val="20"/>
          <w:szCs w:val="20"/>
        </w:rPr>
        <w:t>PART 3 EXECUTION</w:t>
      </w:r>
      <w:r w:rsidR="00D34501">
        <w:rPr>
          <w:rFonts w:ascii="Arial" w:hAnsi="Arial" w:cs="Arial"/>
          <w:b/>
          <w:bCs/>
          <w:sz w:val="20"/>
          <w:szCs w:val="20"/>
        </w:rPr>
        <w:br/>
      </w:r>
    </w:p>
    <w:p w14:paraId="36D00B5F" w14:textId="77777777" w:rsidR="00592B26" w:rsidRPr="007751B7" w:rsidRDefault="00592B26" w:rsidP="00673631">
      <w:pPr>
        <w:spacing w:after="0"/>
        <w:rPr>
          <w:rFonts w:ascii="Arial" w:hAnsi="Arial" w:cs="Arial"/>
          <w:b/>
          <w:bCs/>
          <w:sz w:val="20"/>
          <w:szCs w:val="20"/>
        </w:rPr>
      </w:pPr>
      <w:r w:rsidRPr="007751B7">
        <w:rPr>
          <w:rFonts w:ascii="Arial" w:hAnsi="Arial" w:cs="Arial"/>
          <w:b/>
          <w:bCs/>
          <w:sz w:val="20"/>
          <w:szCs w:val="20"/>
        </w:rPr>
        <w:t>3.01</w:t>
      </w:r>
      <w:r w:rsidRPr="007751B7">
        <w:rPr>
          <w:rFonts w:ascii="Arial" w:hAnsi="Arial" w:cs="Arial"/>
          <w:b/>
          <w:bCs/>
          <w:sz w:val="20"/>
          <w:szCs w:val="20"/>
        </w:rPr>
        <w:tab/>
        <w:t>MANUFACTURER’S INSTRUCTIONS</w:t>
      </w:r>
    </w:p>
    <w:p w14:paraId="50C6A2B1" w14:textId="4D98516D" w:rsidR="00592B26" w:rsidRPr="00592B26" w:rsidRDefault="000A7AB7" w:rsidP="000A7AB7">
      <w:pPr>
        <w:spacing w:after="0"/>
        <w:ind w:left="1156" w:hanging="580"/>
        <w:rPr>
          <w:rFonts w:ascii="Arial" w:hAnsi="Arial" w:cs="Arial"/>
          <w:sz w:val="20"/>
          <w:szCs w:val="20"/>
        </w:rPr>
      </w:pPr>
      <w:r>
        <w:rPr>
          <w:rFonts w:ascii="Arial" w:hAnsi="Arial" w:cs="Arial"/>
          <w:sz w:val="20"/>
          <w:szCs w:val="20"/>
        </w:rPr>
        <w:t>A.</w:t>
      </w:r>
      <w:r>
        <w:rPr>
          <w:rFonts w:ascii="Arial" w:hAnsi="Arial" w:cs="Arial"/>
          <w:sz w:val="20"/>
          <w:szCs w:val="20"/>
        </w:rPr>
        <w:tab/>
      </w:r>
      <w:r w:rsidR="00592B26" w:rsidRPr="00592B26">
        <w:rPr>
          <w:rFonts w:ascii="Arial" w:hAnsi="Arial" w:cs="Arial"/>
          <w:sz w:val="20"/>
          <w:szCs w:val="20"/>
        </w:rPr>
        <w:t>Compliance: Comply with manufacturer’s product data including product technical bulletins and installation instructions per FENEX Installation &amp; Maintenance Manual.</w:t>
      </w:r>
      <w:r w:rsidR="006170CF">
        <w:rPr>
          <w:rFonts w:ascii="Arial" w:hAnsi="Arial" w:cs="Arial"/>
          <w:sz w:val="20"/>
          <w:szCs w:val="20"/>
        </w:rPr>
        <w:br/>
      </w:r>
    </w:p>
    <w:p w14:paraId="6F5C4BD2" w14:textId="77777777" w:rsidR="00592B26" w:rsidRPr="00D34501" w:rsidRDefault="00592B26" w:rsidP="00673631">
      <w:pPr>
        <w:spacing w:after="0"/>
        <w:rPr>
          <w:rFonts w:ascii="Arial" w:hAnsi="Arial" w:cs="Arial"/>
          <w:b/>
          <w:bCs/>
          <w:sz w:val="20"/>
          <w:szCs w:val="20"/>
        </w:rPr>
      </w:pPr>
      <w:r w:rsidRPr="00D34501">
        <w:rPr>
          <w:rFonts w:ascii="Arial" w:hAnsi="Arial" w:cs="Arial"/>
          <w:b/>
          <w:bCs/>
          <w:sz w:val="20"/>
          <w:szCs w:val="20"/>
        </w:rPr>
        <w:lastRenderedPageBreak/>
        <w:t>3.02</w:t>
      </w:r>
      <w:r w:rsidRPr="00D34501">
        <w:rPr>
          <w:rFonts w:ascii="Arial" w:hAnsi="Arial" w:cs="Arial"/>
          <w:b/>
          <w:bCs/>
          <w:sz w:val="20"/>
          <w:szCs w:val="20"/>
        </w:rPr>
        <w:tab/>
        <w:t>EXAMINATION</w:t>
      </w:r>
    </w:p>
    <w:p w14:paraId="42D5AA3B" w14:textId="2375D94B" w:rsidR="00592B26" w:rsidRPr="00592B26" w:rsidRDefault="00592B26" w:rsidP="00187FF8">
      <w:pPr>
        <w:spacing w:after="0"/>
        <w:ind w:left="1152" w:hanging="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Site Verification of Conditions: Verify substrate conditions, have been previously installed under other sections, and are acceptable for product installation in accordance with manufacturer’s instructions. Openings shall be plumb, square, and within allowable tolerances. The Architect/Engineer shall be notified of any conditions that jeopardize the integrity of the proposed framing system. Do not proceed until such conditions are corrected.</w:t>
      </w:r>
      <w:r w:rsidR="00D34501">
        <w:rPr>
          <w:rFonts w:ascii="Arial" w:hAnsi="Arial" w:cs="Arial"/>
          <w:sz w:val="20"/>
          <w:szCs w:val="20"/>
        </w:rPr>
        <w:br/>
      </w:r>
    </w:p>
    <w:p w14:paraId="19F06557" w14:textId="7B1DE437" w:rsidR="00592B26" w:rsidRPr="00592B26" w:rsidRDefault="00592B26" w:rsidP="00187FF8">
      <w:pPr>
        <w:spacing w:after="0"/>
        <w:ind w:left="1152" w:hanging="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 xml:space="preserve">For flood, compatible product on the substrate </w:t>
      </w:r>
      <w:proofErr w:type="gramStart"/>
      <w:r w:rsidRPr="00592B26">
        <w:rPr>
          <w:rFonts w:ascii="Arial" w:hAnsi="Arial" w:cs="Arial"/>
          <w:sz w:val="20"/>
          <w:szCs w:val="20"/>
        </w:rPr>
        <w:t>has to</w:t>
      </w:r>
      <w:proofErr w:type="gramEnd"/>
      <w:r w:rsidRPr="00592B26">
        <w:rPr>
          <w:rFonts w:ascii="Arial" w:hAnsi="Arial" w:cs="Arial"/>
          <w:sz w:val="20"/>
          <w:szCs w:val="20"/>
        </w:rPr>
        <w:t xml:space="preserve"> be used to comply with recommended and tested qualification</w:t>
      </w:r>
      <w:r w:rsidR="00D34501">
        <w:rPr>
          <w:rFonts w:ascii="Arial" w:hAnsi="Arial" w:cs="Arial"/>
          <w:sz w:val="20"/>
          <w:szCs w:val="20"/>
        </w:rPr>
        <w:br/>
      </w:r>
    </w:p>
    <w:p w14:paraId="366C6E28" w14:textId="77777777" w:rsidR="00592B26" w:rsidRPr="00D34501" w:rsidRDefault="00592B26" w:rsidP="00673631">
      <w:pPr>
        <w:spacing w:after="0"/>
        <w:rPr>
          <w:rFonts w:ascii="Arial" w:hAnsi="Arial" w:cs="Arial"/>
          <w:b/>
          <w:bCs/>
          <w:sz w:val="20"/>
          <w:szCs w:val="20"/>
        </w:rPr>
      </w:pPr>
      <w:r w:rsidRPr="00D34501">
        <w:rPr>
          <w:rFonts w:ascii="Arial" w:hAnsi="Arial" w:cs="Arial"/>
          <w:b/>
          <w:bCs/>
          <w:sz w:val="20"/>
          <w:szCs w:val="20"/>
        </w:rPr>
        <w:t>3.03</w:t>
      </w:r>
      <w:r w:rsidRPr="00D34501">
        <w:rPr>
          <w:rFonts w:ascii="Arial" w:hAnsi="Arial" w:cs="Arial"/>
          <w:b/>
          <w:bCs/>
          <w:sz w:val="20"/>
          <w:szCs w:val="20"/>
        </w:rPr>
        <w:tab/>
        <w:t>INSTALLATION</w:t>
      </w:r>
    </w:p>
    <w:p w14:paraId="78CACD2B" w14:textId="77777777" w:rsidR="00592B26" w:rsidRPr="00592B26" w:rsidRDefault="00592B26" w:rsidP="00187FF8">
      <w:pPr>
        <w:spacing w:after="0"/>
        <w:ind w:left="1152" w:hanging="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Installation shall be by a prequalified licensed contractor and in strict accordance with the approved shop drawings. Verify compatibility for all products used for installation.</w:t>
      </w:r>
    </w:p>
    <w:p w14:paraId="172DE641" w14:textId="77777777" w:rsidR="00592B26" w:rsidRPr="00592B26" w:rsidRDefault="00592B26" w:rsidP="00592B26">
      <w:pPr>
        <w:spacing w:after="0"/>
        <w:rPr>
          <w:rFonts w:ascii="Arial" w:hAnsi="Arial" w:cs="Arial"/>
          <w:sz w:val="20"/>
          <w:szCs w:val="20"/>
        </w:rPr>
      </w:pPr>
    </w:p>
    <w:p w14:paraId="56E71A36" w14:textId="77777777" w:rsidR="00592B26" w:rsidRPr="00D34501" w:rsidRDefault="00592B26" w:rsidP="00673631">
      <w:pPr>
        <w:spacing w:after="0"/>
        <w:rPr>
          <w:rFonts w:ascii="Arial" w:hAnsi="Arial" w:cs="Arial"/>
          <w:b/>
          <w:bCs/>
          <w:sz w:val="20"/>
          <w:szCs w:val="20"/>
        </w:rPr>
      </w:pPr>
      <w:r w:rsidRPr="00D34501">
        <w:rPr>
          <w:rFonts w:ascii="Arial" w:hAnsi="Arial" w:cs="Arial"/>
          <w:b/>
          <w:bCs/>
          <w:sz w:val="20"/>
          <w:szCs w:val="20"/>
        </w:rPr>
        <w:t>3.04</w:t>
      </w:r>
      <w:r w:rsidRPr="00D34501">
        <w:rPr>
          <w:rFonts w:ascii="Arial" w:hAnsi="Arial" w:cs="Arial"/>
          <w:b/>
          <w:bCs/>
          <w:sz w:val="20"/>
          <w:szCs w:val="20"/>
        </w:rPr>
        <w:tab/>
        <w:t>CLEANING AND PROTECTION</w:t>
      </w:r>
    </w:p>
    <w:p w14:paraId="7AE57835" w14:textId="77777777" w:rsidR="00592B26" w:rsidRPr="00592B26" w:rsidRDefault="00592B26" w:rsidP="00187FF8">
      <w:pPr>
        <w:spacing w:after="0"/>
        <w:ind w:left="1152" w:hanging="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t>Protect glass from contact with contaminating substances resulting from construction operations.</w:t>
      </w:r>
    </w:p>
    <w:p w14:paraId="50418D5A" w14:textId="5EF42636" w:rsidR="00592B26" w:rsidRPr="00592B26" w:rsidRDefault="00592B26" w:rsidP="00187FF8">
      <w:pPr>
        <w:spacing w:after="0"/>
        <w:ind w:left="1152" w:hanging="576"/>
        <w:rPr>
          <w:rFonts w:ascii="Arial" w:hAnsi="Arial" w:cs="Arial"/>
          <w:sz w:val="20"/>
          <w:szCs w:val="20"/>
        </w:rPr>
      </w:pPr>
      <w:r w:rsidRPr="00592B26">
        <w:rPr>
          <w:rFonts w:ascii="Arial" w:hAnsi="Arial" w:cs="Arial"/>
          <w:sz w:val="20"/>
          <w:szCs w:val="20"/>
        </w:rPr>
        <w:t>B.</w:t>
      </w:r>
      <w:r w:rsidRPr="00592B26">
        <w:rPr>
          <w:rFonts w:ascii="Arial" w:hAnsi="Arial" w:cs="Arial"/>
          <w:sz w:val="20"/>
          <w:szCs w:val="20"/>
        </w:rPr>
        <w:tab/>
        <w:t>Wash glass on both faces not more than four days prior to the date scheduled for inspections intended to establish the date of Substantial Completion. Wash glass by the method recommended by the glass manufacturer.</w:t>
      </w:r>
    </w:p>
    <w:p w14:paraId="0A7066DD" w14:textId="4BDB5924" w:rsidR="00592B26" w:rsidRDefault="00592B26" w:rsidP="00187FF8">
      <w:pPr>
        <w:spacing w:after="0"/>
        <w:ind w:firstLine="576"/>
        <w:rPr>
          <w:rFonts w:ascii="Arial" w:hAnsi="Arial" w:cs="Arial"/>
          <w:sz w:val="20"/>
          <w:szCs w:val="20"/>
        </w:rPr>
      </w:pPr>
      <w:r w:rsidRPr="00592B26">
        <w:rPr>
          <w:rFonts w:ascii="Arial" w:hAnsi="Arial" w:cs="Arial"/>
          <w:sz w:val="20"/>
          <w:szCs w:val="20"/>
        </w:rPr>
        <w:t>C.</w:t>
      </w:r>
      <w:r w:rsidRPr="00592B26">
        <w:rPr>
          <w:rFonts w:ascii="Arial" w:hAnsi="Arial" w:cs="Arial"/>
          <w:sz w:val="20"/>
          <w:szCs w:val="20"/>
        </w:rPr>
        <w:tab/>
        <w:t>Remove temporary coverings and protection of adjacent work areas.</w:t>
      </w:r>
    </w:p>
    <w:p w14:paraId="67738119" w14:textId="77777777" w:rsidR="005B60F2" w:rsidRDefault="005B60F2" w:rsidP="005B60F2">
      <w:pPr>
        <w:spacing w:after="0"/>
        <w:rPr>
          <w:rFonts w:ascii="Arial" w:hAnsi="Arial" w:cs="Arial"/>
          <w:sz w:val="20"/>
          <w:szCs w:val="20"/>
        </w:rPr>
      </w:pPr>
    </w:p>
    <w:p w14:paraId="25E86E15" w14:textId="3B108C5D" w:rsidR="005B60F2" w:rsidRDefault="005B60F2" w:rsidP="005B60F2">
      <w:pPr>
        <w:spacing w:after="0"/>
        <w:jc w:val="center"/>
        <w:rPr>
          <w:rFonts w:ascii="Arial" w:hAnsi="Arial" w:cs="Arial"/>
          <w:b/>
          <w:bCs/>
          <w:sz w:val="20"/>
          <w:szCs w:val="20"/>
        </w:rPr>
      </w:pPr>
      <w:r w:rsidRPr="005B60F2">
        <w:rPr>
          <w:rFonts w:ascii="Arial" w:hAnsi="Arial" w:cs="Arial"/>
          <w:b/>
          <w:bCs/>
          <w:sz w:val="20"/>
          <w:szCs w:val="20"/>
        </w:rPr>
        <w:t>END OF SECTION</w:t>
      </w:r>
    </w:p>
    <w:p w14:paraId="4FBE704E" w14:textId="77777777" w:rsidR="00673631" w:rsidRDefault="00673631" w:rsidP="000A7AB7">
      <w:pPr>
        <w:spacing w:after="0"/>
        <w:rPr>
          <w:rFonts w:ascii="Arial" w:hAnsi="Arial" w:cs="Arial"/>
          <w:b/>
          <w:bCs/>
          <w:sz w:val="20"/>
          <w:szCs w:val="20"/>
        </w:rPr>
      </w:pPr>
    </w:p>
    <w:p w14:paraId="2199CBFA" w14:textId="77777777" w:rsidR="000A7AB7" w:rsidRDefault="000A7AB7" w:rsidP="000A7AB7">
      <w:pPr>
        <w:spacing w:after="0"/>
        <w:rPr>
          <w:rFonts w:ascii="Arial" w:hAnsi="Arial" w:cs="Arial"/>
          <w:b/>
          <w:bCs/>
          <w:sz w:val="20"/>
          <w:szCs w:val="20"/>
        </w:rPr>
      </w:pPr>
    </w:p>
    <w:p w14:paraId="654D99D8" w14:textId="77777777" w:rsidR="00673631" w:rsidRDefault="00673631" w:rsidP="005B60F2">
      <w:pPr>
        <w:spacing w:after="0"/>
        <w:jc w:val="center"/>
        <w:rPr>
          <w:b/>
          <w:bCs/>
        </w:rPr>
      </w:pPr>
    </w:p>
    <w:p w14:paraId="5D1CDD1B" w14:textId="27F7B7A9" w:rsidR="00673631" w:rsidRDefault="00673631" w:rsidP="005B60F2">
      <w:pPr>
        <w:spacing w:after="0"/>
        <w:jc w:val="center"/>
        <w:rPr>
          <w:rFonts w:ascii="Arial" w:hAnsi="Arial" w:cs="Arial"/>
          <w:b/>
          <w:bCs/>
          <w:sz w:val="20"/>
          <w:szCs w:val="20"/>
        </w:rPr>
      </w:pPr>
      <w:r w:rsidRPr="00B21275">
        <w:rPr>
          <w:b/>
          <w:bCs/>
        </w:rPr>
        <w:t xml:space="preserve">Please feel free to copy and paste the below graphics </w:t>
      </w:r>
      <w:r>
        <w:rPr>
          <w:b/>
          <w:bCs/>
        </w:rPr>
        <w:t>in</w:t>
      </w:r>
      <w:r w:rsidRPr="00B21275">
        <w:rPr>
          <w:b/>
          <w:bCs/>
        </w:rPr>
        <w:t>to your plans</w:t>
      </w:r>
      <w:r>
        <w:rPr>
          <w:b/>
          <w:bCs/>
        </w:rPr>
        <w:t>.</w:t>
      </w:r>
    </w:p>
    <w:p w14:paraId="76919981" w14:textId="29A4509C" w:rsidR="005B60F2" w:rsidRDefault="005B60F2" w:rsidP="005B60F2">
      <w:pPr>
        <w:spacing w:after="0"/>
        <w:jc w:val="center"/>
        <w:rPr>
          <w:rFonts w:ascii="Arial" w:hAnsi="Arial" w:cs="Arial"/>
          <w:b/>
          <w:bCs/>
          <w:sz w:val="20"/>
          <w:szCs w:val="20"/>
        </w:rPr>
      </w:pPr>
    </w:p>
    <w:p w14:paraId="7EC0EAC8" w14:textId="3B6A01D3" w:rsidR="005B60F2" w:rsidRPr="005B60F2" w:rsidRDefault="005B60F2" w:rsidP="005B60F2">
      <w:pPr>
        <w:spacing w:after="0"/>
        <w:jc w:val="center"/>
        <w:rPr>
          <w:rFonts w:ascii="Arial" w:hAnsi="Arial" w:cs="Arial"/>
          <w:b/>
          <w:bCs/>
          <w:sz w:val="20"/>
          <w:szCs w:val="20"/>
        </w:rPr>
      </w:pPr>
      <w:r>
        <w:rPr>
          <w:noProof/>
        </w:rPr>
        <w:drawing>
          <wp:anchor distT="0" distB="0" distL="114300" distR="114300" simplePos="0" relativeHeight="251659264" behindDoc="0" locked="0" layoutInCell="1" allowOverlap="1" wp14:anchorId="1FC2BEDB" wp14:editId="492D1606">
            <wp:simplePos x="0" y="0"/>
            <wp:positionH relativeFrom="margin">
              <wp:posOffset>143510</wp:posOffset>
            </wp:positionH>
            <wp:positionV relativeFrom="paragraph">
              <wp:posOffset>29845</wp:posOffset>
            </wp:positionV>
            <wp:extent cx="2693035" cy="2693035"/>
            <wp:effectExtent l="12700" t="12700" r="12065" b="12065"/>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3035" cy="2693035"/>
                    </a:xfrm>
                    <a:prstGeom prst="rect">
                      <a:avLst/>
                    </a:prstGeom>
                    <a:noFill/>
                    <a:ln w="3175">
                      <a:solidFill>
                        <a:schemeClr val="tx1"/>
                      </a:solid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823202B" wp14:editId="69AA668D">
            <wp:simplePos x="0" y="0"/>
            <wp:positionH relativeFrom="margin">
              <wp:posOffset>3280833</wp:posOffset>
            </wp:positionH>
            <wp:positionV relativeFrom="paragraph">
              <wp:posOffset>34713</wp:posOffset>
            </wp:positionV>
            <wp:extent cx="2719917" cy="2725855"/>
            <wp:effectExtent l="12700" t="12700" r="10795" b="17780"/>
            <wp:wrapNone/>
            <wp:docPr id="11" name="Picture 1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9917" cy="2725855"/>
                    </a:xfrm>
                    <a:prstGeom prst="rect">
                      <a:avLst/>
                    </a:prstGeom>
                    <a:noFill/>
                    <a:ln w="3175">
                      <a:solidFill>
                        <a:schemeClr val="tx1"/>
                      </a:solidFill>
                    </a:ln>
                    <a:effectLst/>
                  </pic:spPr>
                </pic:pic>
              </a:graphicData>
            </a:graphic>
            <wp14:sizeRelH relativeFrom="margin">
              <wp14:pctWidth>0</wp14:pctWidth>
            </wp14:sizeRelH>
            <wp14:sizeRelV relativeFrom="margin">
              <wp14:pctHeight>0</wp14:pctHeight>
            </wp14:sizeRelV>
          </wp:anchor>
        </w:drawing>
      </w:r>
    </w:p>
    <w:p w14:paraId="7E724CB5" w14:textId="353A1F15" w:rsidR="005B60F2" w:rsidRPr="00592B26" w:rsidRDefault="005B60F2" w:rsidP="00D34501">
      <w:pPr>
        <w:spacing w:after="0"/>
        <w:ind w:left="576" w:firstLine="576"/>
        <w:rPr>
          <w:rFonts w:ascii="Arial" w:hAnsi="Arial" w:cs="Arial"/>
          <w:sz w:val="20"/>
          <w:szCs w:val="20"/>
        </w:rPr>
      </w:pPr>
    </w:p>
    <w:p w14:paraId="71B88CD4" w14:textId="6215365F" w:rsidR="00450315" w:rsidRPr="00B83D8A" w:rsidRDefault="00450315" w:rsidP="00E8419B">
      <w:pPr>
        <w:spacing w:after="0"/>
        <w:jc w:val="center"/>
        <w:rPr>
          <w:rFonts w:ascii="Arial" w:hAnsi="Arial" w:cs="Arial"/>
          <w:b/>
          <w:bCs/>
          <w:sz w:val="20"/>
          <w:szCs w:val="20"/>
        </w:rPr>
      </w:pPr>
    </w:p>
    <w:sectPr w:rsidR="00450315" w:rsidRPr="00B83D8A" w:rsidSect="003C2ABA">
      <w:headerReference w:type="default" r:id="rId10"/>
      <w:foot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F41EA" w14:textId="77777777" w:rsidR="008E2191" w:rsidRDefault="008E2191" w:rsidP="00476152">
      <w:pPr>
        <w:spacing w:after="0" w:line="240" w:lineRule="auto"/>
      </w:pPr>
      <w:r>
        <w:separator/>
      </w:r>
    </w:p>
  </w:endnote>
  <w:endnote w:type="continuationSeparator" w:id="0">
    <w:p w14:paraId="7AB3F5CA" w14:textId="77777777" w:rsidR="008E2191" w:rsidRDefault="008E2191" w:rsidP="0047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2ABA" w14:paraId="2D7A5C19" w14:textId="77777777" w:rsidTr="003C2ABA">
      <w:tc>
        <w:tcPr>
          <w:tcW w:w="4675" w:type="dxa"/>
        </w:tcPr>
        <w:p w14:paraId="3A956B35" w14:textId="5847DD31" w:rsidR="003C2ABA" w:rsidRPr="008419D5" w:rsidRDefault="006E09E9" w:rsidP="003C2ABA">
          <w:pPr>
            <w:pStyle w:val="Footer"/>
            <w:rPr>
              <w:rFonts w:ascii="Arial" w:hAnsi="Arial" w:cs="Arial"/>
              <w:sz w:val="18"/>
              <w:szCs w:val="18"/>
            </w:rPr>
          </w:pPr>
          <w:r w:rsidRPr="008419D5">
            <w:rPr>
              <w:rFonts w:ascii="Arial" w:hAnsi="Arial" w:cs="Arial"/>
              <w:sz w:val="18"/>
              <w:szCs w:val="18"/>
            </w:rPr>
            <w:br/>
          </w:r>
          <w:r w:rsidR="003C2ABA" w:rsidRPr="008419D5">
            <w:rPr>
              <w:rFonts w:ascii="Arial" w:hAnsi="Arial" w:cs="Arial"/>
              <w:sz w:val="18"/>
              <w:szCs w:val="18"/>
            </w:rPr>
            <w:t xml:space="preserve">Floodproofing.com, Inc. </w:t>
          </w:r>
        </w:p>
      </w:tc>
      <w:tc>
        <w:tcPr>
          <w:tcW w:w="4675" w:type="dxa"/>
        </w:tcPr>
        <w:p w14:paraId="113EB389" w14:textId="234D97F6" w:rsidR="003C2ABA" w:rsidRPr="008419D5" w:rsidRDefault="006E09E9" w:rsidP="003C2ABA">
          <w:pPr>
            <w:pStyle w:val="Footer"/>
            <w:jc w:val="right"/>
            <w:rPr>
              <w:rFonts w:ascii="Arial" w:hAnsi="Arial" w:cs="Arial"/>
              <w:sz w:val="18"/>
              <w:szCs w:val="18"/>
            </w:rPr>
          </w:pPr>
          <w:r w:rsidRPr="008419D5">
            <w:rPr>
              <w:rFonts w:ascii="Arial" w:hAnsi="Arial" w:cs="Arial"/>
              <w:sz w:val="18"/>
              <w:szCs w:val="18"/>
            </w:rPr>
            <w:br/>
            <w:t>1-</w:t>
          </w:r>
          <w:r w:rsidR="003C2ABA" w:rsidRPr="008419D5">
            <w:rPr>
              <w:rFonts w:ascii="Arial" w:hAnsi="Arial" w:cs="Arial"/>
              <w:sz w:val="18"/>
              <w:szCs w:val="18"/>
            </w:rPr>
            <w:t>800</w:t>
          </w:r>
          <w:r w:rsidRPr="008419D5">
            <w:rPr>
              <w:rFonts w:ascii="Arial" w:hAnsi="Arial" w:cs="Arial"/>
              <w:sz w:val="18"/>
              <w:szCs w:val="18"/>
            </w:rPr>
            <w:t>-</w:t>
          </w:r>
          <w:r w:rsidR="003C2ABA" w:rsidRPr="008419D5">
            <w:rPr>
              <w:rFonts w:ascii="Arial" w:hAnsi="Arial" w:cs="Arial"/>
              <w:sz w:val="18"/>
              <w:szCs w:val="18"/>
            </w:rPr>
            <w:t>507-0865</w:t>
          </w:r>
        </w:p>
      </w:tc>
    </w:tr>
    <w:tr w:rsidR="003C2ABA" w14:paraId="3D16D4C9" w14:textId="77777777" w:rsidTr="003C2ABA">
      <w:tc>
        <w:tcPr>
          <w:tcW w:w="4675" w:type="dxa"/>
        </w:tcPr>
        <w:p w14:paraId="4A2BEFF1" w14:textId="165229C0" w:rsidR="003C2ABA" w:rsidRPr="008419D5" w:rsidRDefault="003C2ABA" w:rsidP="003C2ABA">
          <w:pPr>
            <w:pStyle w:val="Footer"/>
            <w:rPr>
              <w:rFonts w:ascii="Arial" w:hAnsi="Arial" w:cs="Arial"/>
              <w:sz w:val="18"/>
              <w:szCs w:val="18"/>
            </w:rPr>
          </w:pPr>
          <w:r w:rsidRPr="008419D5">
            <w:rPr>
              <w:rFonts w:ascii="Arial" w:hAnsi="Arial" w:cs="Arial"/>
              <w:sz w:val="18"/>
              <w:szCs w:val="18"/>
            </w:rPr>
            <w:t>19 Mantua Road</w:t>
          </w:r>
        </w:p>
      </w:tc>
      <w:tc>
        <w:tcPr>
          <w:tcW w:w="4675" w:type="dxa"/>
        </w:tcPr>
        <w:p w14:paraId="12A0C79F" w14:textId="691855FB" w:rsidR="003C2ABA" w:rsidRPr="008419D5" w:rsidRDefault="00EA7BD8" w:rsidP="003C2ABA">
          <w:pPr>
            <w:pStyle w:val="Footer"/>
            <w:jc w:val="right"/>
            <w:rPr>
              <w:rFonts w:ascii="Arial" w:hAnsi="Arial" w:cs="Arial"/>
              <w:sz w:val="18"/>
              <w:szCs w:val="18"/>
            </w:rPr>
          </w:pPr>
          <w:r w:rsidRPr="008419D5">
            <w:rPr>
              <w:noProof/>
              <w:sz w:val="18"/>
              <w:szCs w:val="18"/>
            </w:rPr>
            <mc:AlternateContent>
              <mc:Choice Requires="wps">
                <w:drawing>
                  <wp:anchor distT="0" distB="0" distL="0" distR="0" simplePos="0" relativeHeight="251662336" behindDoc="1" locked="0" layoutInCell="1" allowOverlap="1" wp14:anchorId="7F054C44" wp14:editId="13A88AFB">
                    <wp:simplePos x="0" y="0"/>
                    <wp:positionH relativeFrom="page">
                      <wp:posOffset>-38100</wp:posOffset>
                    </wp:positionH>
                    <wp:positionV relativeFrom="page">
                      <wp:posOffset>15240</wp:posOffset>
                    </wp:positionV>
                    <wp:extent cx="24574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82245"/>
                            </a:xfrm>
                            <a:prstGeom prst="rect">
                              <a:avLst/>
                            </a:prstGeom>
                          </wps:spPr>
                          <wps:txbx>
                            <w:txbxContent>
                              <w:p w14:paraId="22404B9D" w14:textId="77777777" w:rsidR="00EA7BD8" w:rsidRPr="002441BD" w:rsidRDefault="00EA7BD8" w:rsidP="00EA7BD8">
                                <w:pPr>
                                  <w:spacing w:before="13"/>
                                  <w:ind w:left="60"/>
                                  <w:jc w:val="center"/>
                                  <w:rPr>
                                    <w:sz w:val="18"/>
                                    <w:szCs w:val="18"/>
                                  </w:rPr>
                                </w:pPr>
                                <w:r w:rsidRPr="002441BD">
                                  <w:rPr>
                                    <w:spacing w:val="-5"/>
                                    <w:sz w:val="18"/>
                                    <w:szCs w:val="18"/>
                                  </w:rPr>
                                  <w:fldChar w:fldCharType="begin"/>
                                </w:r>
                                <w:r w:rsidRPr="002441BD">
                                  <w:rPr>
                                    <w:spacing w:val="-5"/>
                                    <w:sz w:val="18"/>
                                    <w:szCs w:val="18"/>
                                  </w:rPr>
                                  <w:instrText xml:space="preserve"> PAGE </w:instrText>
                                </w:r>
                                <w:r w:rsidRPr="002441BD">
                                  <w:rPr>
                                    <w:spacing w:val="-5"/>
                                    <w:sz w:val="18"/>
                                    <w:szCs w:val="18"/>
                                  </w:rPr>
                                  <w:fldChar w:fldCharType="separate"/>
                                </w:r>
                                <w:r w:rsidRPr="002441BD">
                                  <w:rPr>
                                    <w:spacing w:val="-5"/>
                                    <w:sz w:val="18"/>
                                    <w:szCs w:val="18"/>
                                  </w:rPr>
                                  <w:t>1</w:t>
                                </w:r>
                                <w:r w:rsidRPr="002441BD">
                                  <w:rPr>
                                    <w:spacing w:val="-5"/>
                                    <w:sz w:val="18"/>
                                    <w:szCs w:val="18"/>
                                  </w:rPr>
                                  <w:fldChar w:fldCharType="end"/>
                                </w:r>
                                <w:r w:rsidRPr="002441BD">
                                  <w:rPr>
                                    <w:spacing w:val="-5"/>
                                    <w:sz w:val="18"/>
                                    <w:szCs w:val="18"/>
                                  </w:rPr>
                                  <w:t>/</w:t>
                                </w:r>
                                <w:r w:rsidRPr="002441BD">
                                  <w:rPr>
                                    <w:spacing w:val="-5"/>
                                    <w:sz w:val="18"/>
                                    <w:szCs w:val="18"/>
                                  </w:rPr>
                                  <w:fldChar w:fldCharType="begin"/>
                                </w:r>
                                <w:r w:rsidRPr="002441BD">
                                  <w:rPr>
                                    <w:spacing w:val="-5"/>
                                    <w:sz w:val="18"/>
                                    <w:szCs w:val="18"/>
                                  </w:rPr>
                                  <w:instrText xml:space="preserve"> NUMPAGES </w:instrText>
                                </w:r>
                                <w:r w:rsidRPr="002441BD">
                                  <w:rPr>
                                    <w:spacing w:val="-5"/>
                                    <w:sz w:val="18"/>
                                    <w:szCs w:val="18"/>
                                  </w:rPr>
                                  <w:fldChar w:fldCharType="separate"/>
                                </w:r>
                                <w:r w:rsidRPr="002441BD">
                                  <w:rPr>
                                    <w:spacing w:val="-5"/>
                                    <w:sz w:val="18"/>
                                    <w:szCs w:val="18"/>
                                  </w:rPr>
                                  <w:t>5</w:t>
                                </w:r>
                                <w:r w:rsidRPr="002441BD">
                                  <w:rPr>
                                    <w:spacing w:val="-5"/>
                                    <w:sz w:val="18"/>
                                    <w:szCs w:val="18"/>
                                  </w:rPr>
                                  <w:fldChar w:fldCharType="end"/>
                                </w:r>
                              </w:p>
                            </w:txbxContent>
                          </wps:txbx>
                          <wps:bodyPr wrap="square" lIns="0" tIns="0" rIns="0" bIns="0" rtlCol="0">
                            <a:noAutofit/>
                          </wps:bodyPr>
                        </wps:wsp>
                      </a:graphicData>
                    </a:graphic>
                  </wp:anchor>
                </w:drawing>
              </mc:Choice>
              <mc:Fallback>
                <w:pict>
                  <v:shapetype w14:anchorId="7F054C44" id="_x0000_t202" coordsize="21600,21600" o:spt="202" path="m,l,21600r21600,l21600,xe">
                    <v:stroke joinstyle="miter"/>
                    <v:path gradientshapeok="t" o:connecttype="rect"/>
                  </v:shapetype>
                  <v:shape id="Textbox 3" o:spid="_x0000_s1027" type="#_x0000_t202" style="position:absolute;left:0;text-align:left;margin-left:-3pt;margin-top:1.2pt;width:19.35pt;height:14.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" filled="f" stroked="f">
                    <v:textbox inset="0,0,0,0">
                      <w:txbxContent>
                        <w:p w14:paraId="22404B9D" w14:textId="77777777" w:rsidR="00EA7BD8" w:rsidRPr="002441BD" w:rsidRDefault="00EA7BD8" w:rsidP="00EA7BD8">
                          <w:pPr>
                            <w:spacing w:before="13"/>
                            <w:ind w:left="60"/>
                            <w:jc w:val="center"/>
                            <w:rPr>
                              <w:sz w:val="18"/>
                              <w:szCs w:val="18"/>
                            </w:rPr>
                          </w:pPr>
                          <w:r w:rsidRPr="002441BD">
                            <w:rPr>
                              <w:spacing w:val="-5"/>
                              <w:sz w:val="18"/>
                              <w:szCs w:val="18"/>
                            </w:rPr>
                            <w:fldChar w:fldCharType="begin"/>
                          </w:r>
                          <w:r w:rsidRPr="002441BD">
                            <w:rPr>
                              <w:spacing w:val="-5"/>
                              <w:sz w:val="18"/>
                              <w:szCs w:val="18"/>
                            </w:rPr>
                            <w:instrText xml:space="preserve"> PAGE </w:instrText>
                          </w:r>
                          <w:r w:rsidRPr="002441BD">
                            <w:rPr>
                              <w:spacing w:val="-5"/>
                              <w:sz w:val="18"/>
                              <w:szCs w:val="18"/>
                            </w:rPr>
                            <w:fldChar w:fldCharType="separate"/>
                          </w:r>
                          <w:r w:rsidRPr="002441BD">
                            <w:rPr>
                              <w:spacing w:val="-5"/>
                              <w:sz w:val="18"/>
                              <w:szCs w:val="18"/>
                            </w:rPr>
                            <w:t>1</w:t>
                          </w:r>
                          <w:r w:rsidRPr="002441BD">
                            <w:rPr>
                              <w:spacing w:val="-5"/>
                              <w:sz w:val="18"/>
                              <w:szCs w:val="18"/>
                            </w:rPr>
                            <w:fldChar w:fldCharType="end"/>
                          </w:r>
                          <w:r w:rsidRPr="002441BD">
                            <w:rPr>
                              <w:spacing w:val="-5"/>
                              <w:sz w:val="18"/>
                              <w:szCs w:val="18"/>
                            </w:rPr>
                            <w:t>/</w:t>
                          </w:r>
                          <w:r w:rsidRPr="002441BD">
                            <w:rPr>
                              <w:spacing w:val="-5"/>
                              <w:sz w:val="18"/>
                              <w:szCs w:val="18"/>
                            </w:rPr>
                            <w:fldChar w:fldCharType="begin"/>
                          </w:r>
                          <w:r w:rsidRPr="002441BD">
                            <w:rPr>
                              <w:spacing w:val="-5"/>
                              <w:sz w:val="18"/>
                              <w:szCs w:val="18"/>
                            </w:rPr>
                            <w:instrText xml:space="preserve"> NUMPAGES </w:instrText>
                          </w:r>
                          <w:r w:rsidRPr="002441BD">
                            <w:rPr>
                              <w:spacing w:val="-5"/>
                              <w:sz w:val="18"/>
                              <w:szCs w:val="18"/>
                            </w:rPr>
                            <w:fldChar w:fldCharType="separate"/>
                          </w:r>
                          <w:r w:rsidRPr="002441BD">
                            <w:rPr>
                              <w:spacing w:val="-5"/>
                              <w:sz w:val="18"/>
                              <w:szCs w:val="18"/>
                            </w:rPr>
                            <w:t>5</w:t>
                          </w:r>
                          <w:r w:rsidRPr="002441BD">
                            <w:rPr>
                              <w:spacing w:val="-5"/>
                              <w:sz w:val="18"/>
                              <w:szCs w:val="18"/>
                            </w:rPr>
                            <w:fldChar w:fldCharType="end"/>
                          </w:r>
                        </w:p>
                      </w:txbxContent>
                    </v:textbox>
                    <w10:wrap anchorx="page" anchory="page"/>
                  </v:shape>
                </w:pict>
              </mc:Fallback>
            </mc:AlternateContent>
          </w:r>
          <w:r w:rsidR="003C2ABA" w:rsidRPr="008419D5">
            <w:rPr>
              <w:rFonts w:ascii="Arial" w:hAnsi="Arial" w:cs="Arial"/>
              <w:sz w:val="18"/>
              <w:szCs w:val="18"/>
            </w:rPr>
            <w:t>info@floodproofing.com</w:t>
          </w:r>
        </w:p>
      </w:tc>
    </w:tr>
    <w:tr w:rsidR="003C2ABA" w14:paraId="48BE2E56" w14:textId="77777777" w:rsidTr="003C2ABA">
      <w:tc>
        <w:tcPr>
          <w:tcW w:w="4675" w:type="dxa"/>
        </w:tcPr>
        <w:p w14:paraId="0E5047C8" w14:textId="08BE6056" w:rsidR="003C2ABA" w:rsidRPr="008419D5" w:rsidRDefault="003C2ABA" w:rsidP="003C2ABA">
          <w:pPr>
            <w:pStyle w:val="Footer"/>
            <w:rPr>
              <w:rFonts w:ascii="Arial" w:hAnsi="Arial" w:cs="Arial"/>
              <w:sz w:val="18"/>
              <w:szCs w:val="18"/>
            </w:rPr>
          </w:pPr>
          <w:r w:rsidRPr="008419D5">
            <w:rPr>
              <w:rFonts w:ascii="Arial" w:hAnsi="Arial" w:cs="Arial"/>
              <w:sz w:val="18"/>
              <w:szCs w:val="18"/>
            </w:rPr>
            <w:t>Mount Royal, NJ 08061</w:t>
          </w:r>
        </w:p>
      </w:tc>
      <w:tc>
        <w:tcPr>
          <w:tcW w:w="4675" w:type="dxa"/>
        </w:tcPr>
        <w:p w14:paraId="38DE71BD" w14:textId="7DC72C25" w:rsidR="003C2ABA" w:rsidRPr="008419D5" w:rsidRDefault="003C2ABA" w:rsidP="003C2ABA">
          <w:pPr>
            <w:pStyle w:val="Footer"/>
            <w:jc w:val="right"/>
            <w:rPr>
              <w:rFonts w:ascii="Arial" w:hAnsi="Arial" w:cs="Arial"/>
              <w:sz w:val="18"/>
              <w:szCs w:val="18"/>
            </w:rPr>
          </w:pPr>
          <w:r w:rsidRPr="008419D5">
            <w:rPr>
              <w:rFonts w:ascii="Arial" w:hAnsi="Arial" w:cs="Arial"/>
              <w:sz w:val="18"/>
              <w:szCs w:val="18"/>
            </w:rPr>
            <w:t>www.floodproofing.com</w:t>
          </w:r>
        </w:p>
      </w:tc>
    </w:tr>
  </w:tbl>
  <w:p w14:paraId="0132060D" w14:textId="65D70C35" w:rsidR="00476152" w:rsidRPr="003C2ABA" w:rsidRDefault="00476152" w:rsidP="003C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AD7F6" w14:textId="77777777" w:rsidR="008E2191" w:rsidRDefault="008E2191" w:rsidP="00476152">
      <w:pPr>
        <w:spacing w:after="0" w:line="240" w:lineRule="auto"/>
      </w:pPr>
      <w:r>
        <w:separator/>
      </w:r>
    </w:p>
  </w:footnote>
  <w:footnote w:type="continuationSeparator" w:id="0">
    <w:p w14:paraId="0400366D" w14:textId="77777777" w:rsidR="008E2191" w:rsidRDefault="008E2191" w:rsidP="00476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E959" w14:textId="3AF246EE" w:rsidR="006E09E9" w:rsidRDefault="00B83D8A" w:rsidP="006E09E9">
    <w:pPr>
      <w:pStyle w:val="Header"/>
      <w:jc w:val="center"/>
    </w:pPr>
    <w:r>
      <w:rPr>
        <w:noProof/>
      </w:rPr>
      <mc:AlternateContent>
        <mc:Choice Requires="wps">
          <w:drawing>
            <wp:anchor distT="0" distB="0" distL="0" distR="0" simplePos="0" relativeHeight="251659264" behindDoc="0" locked="0" layoutInCell="1" allowOverlap="1" wp14:anchorId="118C68ED" wp14:editId="111330B6">
              <wp:simplePos x="0" y="0"/>
              <wp:positionH relativeFrom="page">
                <wp:posOffset>872067</wp:posOffset>
              </wp:positionH>
              <wp:positionV relativeFrom="page">
                <wp:posOffset>296333</wp:posOffset>
              </wp:positionV>
              <wp:extent cx="6026150" cy="51646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516467"/>
                      </a:xfrm>
                      <a:prstGeom prst="rect">
                        <a:avLst/>
                      </a:prstGeom>
                    </wps:spPr>
                    <wps:txbx>
                      <w:txbxContent>
                        <w:tbl>
                          <w:tblPr>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880"/>
                            <w:gridCol w:w="3600"/>
                            <w:gridCol w:w="2880"/>
                          </w:tblGrid>
                          <w:tr w:rsidR="00F02972" w14:paraId="7435B681" w14:textId="77777777">
                            <w:trPr>
                              <w:trHeight w:val="747"/>
                            </w:trPr>
                            <w:tc>
                              <w:tcPr>
                                <w:tcW w:w="2880" w:type="dxa"/>
                                <w:tcBorders>
                                  <w:bottom w:val="dotted" w:sz="6" w:space="0" w:color="000000"/>
                                </w:tcBorders>
                              </w:tcPr>
                              <w:p w14:paraId="2C8156A2" w14:textId="77777777" w:rsidR="00F02972" w:rsidRDefault="00F02972" w:rsidP="00F02972">
                                <w:pPr>
                                  <w:pStyle w:val="TableParagraph"/>
                                  <w:spacing w:before="0"/>
                                  <w:jc w:val="center"/>
                                  <w:rPr>
                                    <w:rFonts w:ascii="Times New Roman"/>
                                    <w:sz w:val="18"/>
                                  </w:rPr>
                                </w:pPr>
                              </w:p>
                            </w:tc>
                            <w:tc>
                              <w:tcPr>
                                <w:tcW w:w="3600" w:type="dxa"/>
                                <w:tcBorders>
                                  <w:bottom w:val="dotted" w:sz="6" w:space="0" w:color="000000"/>
                                </w:tcBorders>
                              </w:tcPr>
                              <w:p w14:paraId="1C0BE597" w14:textId="77777777" w:rsidR="00592B26" w:rsidRDefault="00592B26" w:rsidP="00592B26">
                                <w:pPr>
                                  <w:pStyle w:val="TableParagraph"/>
                                  <w:ind w:right="323"/>
                                  <w:rPr>
                                    <w:rFonts w:ascii="Times New Roman"/>
                                    <w:sz w:val="16"/>
                                  </w:rPr>
                                </w:pPr>
                              </w:p>
                              <w:p w14:paraId="7F503E6C" w14:textId="0854108F" w:rsidR="00592B26" w:rsidRDefault="00592B26" w:rsidP="00592B26">
                                <w:pPr>
                                  <w:pStyle w:val="TableParagraph"/>
                                  <w:ind w:right="-23"/>
                                  <w:jc w:val="center"/>
                                  <w:rPr>
                                    <w:b/>
                                    <w:spacing w:val="-2"/>
                                    <w:sz w:val="16"/>
                                  </w:rPr>
                                </w:pPr>
                                <w:r>
                                  <w:rPr>
                                    <w:b/>
                                    <w:sz w:val="16"/>
                                  </w:rPr>
                                  <w:t>OVERSIZED</w:t>
                                </w:r>
                                <w:r>
                                  <w:rPr>
                                    <w:b/>
                                    <w:spacing w:val="-11"/>
                                    <w:sz w:val="16"/>
                                  </w:rPr>
                                  <w:t xml:space="preserve"> </w:t>
                                </w:r>
                                <w:r>
                                  <w:rPr>
                                    <w:b/>
                                    <w:sz w:val="16"/>
                                  </w:rPr>
                                  <w:t>FIXED</w:t>
                                </w:r>
                                <w:r>
                                  <w:rPr>
                                    <w:b/>
                                    <w:spacing w:val="-11"/>
                                    <w:sz w:val="16"/>
                                  </w:rPr>
                                  <w:t xml:space="preserve"> </w:t>
                                </w:r>
                                <w:r>
                                  <w:rPr>
                                    <w:b/>
                                    <w:sz w:val="16"/>
                                  </w:rPr>
                                  <w:t xml:space="preserve">FLOOD </w:t>
                                </w:r>
                                <w:r>
                                  <w:rPr>
                                    <w:b/>
                                    <w:spacing w:val="-2"/>
                                    <w:sz w:val="16"/>
                                  </w:rPr>
                                  <w:t>WINDOW</w:t>
                                </w:r>
                              </w:p>
                              <w:p w14:paraId="0E274F40" w14:textId="4477A1F5" w:rsidR="00F02972" w:rsidRDefault="00592B26" w:rsidP="00592B26">
                                <w:pPr>
                                  <w:pStyle w:val="TableParagraph"/>
                                  <w:ind w:right="-23"/>
                                  <w:jc w:val="center"/>
                                  <w:rPr>
                                    <w:b/>
                                    <w:sz w:val="16"/>
                                  </w:rPr>
                                </w:pPr>
                                <w:r>
                                  <w:rPr>
                                    <w:b/>
                                    <w:spacing w:val="-2"/>
                                    <w:sz w:val="16"/>
                                  </w:rPr>
                                  <w:t>FROM FLOODPROOFING.COM®</w:t>
                                </w:r>
                              </w:p>
                            </w:tc>
                            <w:tc>
                              <w:tcPr>
                                <w:tcW w:w="2880" w:type="dxa"/>
                                <w:tcBorders>
                                  <w:bottom w:val="dotted" w:sz="6" w:space="0" w:color="000000"/>
                                </w:tcBorders>
                              </w:tcPr>
                              <w:p w14:paraId="1517FA95" w14:textId="77777777" w:rsidR="00F02972" w:rsidRDefault="00F02972" w:rsidP="00F02972">
                                <w:pPr>
                                  <w:pStyle w:val="TableParagraph"/>
                                  <w:spacing w:before="8"/>
                                  <w:jc w:val="center"/>
                                  <w:rPr>
                                    <w:rFonts w:ascii="Times New Roman"/>
                                    <w:sz w:val="16"/>
                                  </w:rPr>
                                </w:pPr>
                              </w:p>
                              <w:p w14:paraId="53F4DFAC" w14:textId="102CACB2" w:rsidR="00F02972" w:rsidRDefault="00F02972" w:rsidP="00F02972">
                                <w:pPr>
                                  <w:pStyle w:val="TableParagraph"/>
                                  <w:ind w:left="825" w:right="446" w:hanging="370"/>
                                  <w:jc w:val="center"/>
                                  <w:rPr>
                                    <w:b/>
                                    <w:sz w:val="16"/>
                                  </w:rPr>
                                </w:pPr>
                                <w:r>
                                  <w:rPr>
                                    <w:b/>
                                    <w:sz w:val="16"/>
                                  </w:rPr>
                                  <w:t>3-PART</w:t>
                                </w:r>
                                <w:r>
                                  <w:rPr>
                                    <w:b/>
                                    <w:spacing w:val="-12"/>
                                    <w:sz w:val="16"/>
                                  </w:rPr>
                                  <w:t xml:space="preserve"> </w:t>
                                </w:r>
                                <w:r>
                                  <w:rPr>
                                    <w:b/>
                                    <w:sz w:val="16"/>
                                  </w:rPr>
                                  <w:t>SPECIFICATIONS REV: 202</w:t>
                                </w:r>
                                <w:r w:rsidR="00592B26">
                                  <w:rPr>
                                    <w:b/>
                                    <w:sz w:val="16"/>
                                  </w:rPr>
                                  <w:t>4</w:t>
                                </w:r>
                                <w:r>
                                  <w:rPr>
                                    <w:b/>
                                    <w:sz w:val="16"/>
                                  </w:rPr>
                                  <w:t>-0</w:t>
                                </w:r>
                                <w:r w:rsidR="00592B26">
                                  <w:rPr>
                                    <w:b/>
                                    <w:sz w:val="16"/>
                                  </w:rPr>
                                  <w:t>4</w:t>
                                </w:r>
                                <w:r>
                                  <w:rPr>
                                    <w:b/>
                                    <w:sz w:val="16"/>
                                  </w:rPr>
                                  <w:t>-</w:t>
                                </w:r>
                                <w:r w:rsidR="00592B26">
                                  <w:rPr>
                                    <w:b/>
                                    <w:sz w:val="16"/>
                                  </w:rPr>
                                  <w:t>19</w:t>
                                </w:r>
                              </w:p>
                            </w:tc>
                          </w:tr>
                        </w:tbl>
                        <w:p w14:paraId="4BA757B7" w14:textId="77777777" w:rsidR="00F02972" w:rsidRDefault="00F02972" w:rsidP="00F02972">
                          <w:pPr>
                            <w:pStyle w:val="BodyText"/>
                            <w:ind w:left="0"/>
                            <w:jc w:val="center"/>
                          </w:pPr>
                        </w:p>
                      </w:txbxContent>
                    </wps:txbx>
                    <wps:bodyPr wrap="square" lIns="0" tIns="0" rIns="0" bIns="0" rtlCol="0">
                      <a:noAutofit/>
                    </wps:bodyPr>
                  </wps:wsp>
                </a:graphicData>
              </a:graphic>
              <wp14:sizeRelV relativeFrom="margin">
                <wp14:pctHeight>0</wp14:pctHeight>
              </wp14:sizeRelV>
            </wp:anchor>
          </w:drawing>
        </mc:Choice>
        <mc:Fallback>
          <w:pict>
            <v:shapetype w14:anchorId="118C68ED" id="_x0000_t202" coordsize="21600,21600" o:spt="202" path="m,l,21600r21600,l21600,xe">
              <v:stroke joinstyle="miter"/>
              <v:path gradientshapeok="t" o:connecttype="rect"/>
            </v:shapetype>
            <v:shape id="Textbox 1" o:spid="_x0000_s1026" type="#_x0000_t202" style="position:absolute;left:0;text-align:left;margin-left:68.65pt;margin-top:23.35pt;width:474.5pt;height:40.6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" filled="f" stroked="f">
              <v:textbox inset="0,0,0,0">
                <w:txbxContent>
                  <w:tbl>
                    <w:tblPr>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880"/>
                      <w:gridCol w:w="3600"/>
                      <w:gridCol w:w="2880"/>
                    </w:tblGrid>
                    <w:tr w:rsidR="00F02972" w14:paraId="7435B681" w14:textId="77777777">
                      <w:trPr>
                        <w:trHeight w:val="747"/>
                      </w:trPr>
                      <w:tc>
                        <w:tcPr>
                          <w:tcW w:w="2880" w:type="dxa"/>
                          <w:tcBorders>
                            <w:bottom w:val="dotted" w:sz="6" w:space="0" w:color="000000"/>
                          </w:tcBorders>
                        </w:tcPr>
                        <w:p w14:paraId="2C8156A2" w14:textId="77777777" w:rsidR="00F02972" w:rsidRDefault="00F02972" w:rsidP="00F02972">
                          <w:pPr>
                            <w:pStyle w:val="TableParagraph"/>
                            <w:spacing w:before="0"/>
                            <w:jc w:val="center"/>
                            <w:rPr>
                              <w:rFonts w:ascii="Times New Roman"/>
                              <w:sz w:val="18"/>
                            </w:rPr>
                          </w:pPr>
                        </w:p>
                      </w:tc>
                      <w:tc>
                        <w:tcPr>
                          <w:tcW w:w="3600" w:type="dxa"/>
                          <w:tcBorders>
                            <w:bottom w:val="dotted" w:sz="6" w:space="0" w:color="000000"/>
                          </w:tcBorders>
                        </w:tcPr>
                        <w:p w14:paraId="1C0BE597" w14:textId="77777777" w:rsidR="00592B26" w:rsidRDefault="00592B26" w:rsidP="00592B26">
                          <w:pPr>
                            <w:pStyle w:val="TableParagraph"/>
                            <w:ind w:right="323"/>
                            <w:rPr>
                              <w:rFonts w:ascii="Times New Roman"/>
                              <w:sz w:val="16"/>
                            </w:rPr>
                          </w:pPr>
                        </w:p>
                        <w:p w14:paraId="7F503E6C" w14:textId="0854108F" w:rsidR="00592B26" w:rsidRDefault="00592B26" w:rsidP="00592B26">
                          <w:pPr>
                            <w:pStyle w:val="TableParagraph"/>
                            <w:ind w:right="-23"/>
                            <w:jc w:val="center"/>
                            <w:rPr>
                              <w:b/>
                              <w:spacing w:val="-2"/>
                              <w:sz w:val="16"/>
                            </w:rPr>
                          </w:pPr>
                          <w:r>
                            <w:rPr>
                              <w:b/>
                              <w:sz w:val="16"/>
                            </w:rPr>
                            <w:t>OVERSIZED</w:t>
                          </w:r>
                          <w:r>
                            <w:rPr>
                              <w:b/>
                              <w:spacing w:val="-11"/>
                              <w:sz w:val="16"/>
                            </w:rPr>
                            <w:t xml:space="preserve"> </w:t>
                          </w:r>
                          <w:r>
                            <w:rPr>
                              <w:b/>
                              <w:sz w:val="16"/>
                            </w:rPr>
                            <w:t>FIXED</w:t>
                          </w:r>
                          <w:r>
                            <w:rPr>
                              <w:b/>
                              <w:spacing w:val="-11"/>
                              <w:sz w:val="16"/>
                            </w:rPr>
                            <w:t xml:space="preserve"> </w:t>
                          </w:r>
                          <w:r>
                            <w:rPr>
                              <w:b/>
                              <w:sz w:val="16"/>
                            </w:rPr>
                            <w:t xml:space="preserve">FLOOD </w:t>
                          </w:r>
                          <w:r>
                            <w:rPr>
                              <w:b/>
                              <w:spacing w:val="-2"/>
                              <w:sz w:val="16"/>
                            </w:rPr>
                            <w:t>WINDOW</w:t>
                          </w:r>
                        </w:p>
                        <w:p w14:paraId="0E274F40" w14:textId="4477A1F5" w:rsidR="00F02972" w:rsidRDefault="00592B26" w:rsidP="00592B26">
                          <w:pPr>
                            <w:pStyle w:val="TableParagraph"/>
                            <w:ind w:right="-23"/>
                            <w:jc w:val="center"/>
                            <w:rPr>
                              <w:b/>
                              <w:sz w:val="16"/>
                            </w:rPr>
                          </w:pPr>
                          <w:r>
                            <w:rPr>
                              <w:b/>
                              <w:spacing w:val="-2"/>
                              <w:sz w:val="16"/>
                            </w:rPr>
                            <w:t>FROM FLOODPROOFING.COM®</w:t>
                          </w:r>
                        </w:p>
                      </w:tc>
                      <w:tc>
                        <w:tcPr>
                          <w:tcW w:w="2880" w:type="dxa"/>
                          <w:tcBorders>
                            <w:bottom w:val="dotted" w:sz="6" w:space="0" w:color="000000"/>
                          </w:tcBorders>
                        </w:tcPr>
                        <w:p w14:paraId="1517FA95" w14:textId="77777777" w:rsidR="00F02972" w:rsidRDefault="00F02972" w:rsidP="00F02972">
                          <w:pPr>
                            <w:pStyle w:val="TableParagraph"/>
                            <w:spacing w:before="8"/>
                            <w:jc w:val="center"/>
                            <w:rPr>
                              <w:rFonts w:ascii="Times New Roman"/>
                              <w:sz w:val="16"/>
                            </w:rPr>
                          </w:pPr>
                        </w:p>
                        <w:p w14:paraId="53F4DFAC" w14:textId="102CACB2" w:rsidR="00F02972" w:rsidRDefault="00F02972" w:rsidP="00F02972">
                          <w:pPr>
                            <w:pStyle w:val="TableParagraph"/>
                            <w:ind w:left="825" w:right="446" w:hanging="370"/>
                            <w:jc w:val="center"/>
                            <w:rPr>
                              <w:b/>
                              <w:sz w:val="16"/>
                            </w:rPr>
                          </w:pPr>
                          <w:r>
                            <w:rPr>
                              <w:b/>
                              <w:sz w:val="16"/>
                            </w:rPr>
                            <w:t>3-PART</w:t>
                          </w:r>
                          <w:r>
                            <w:rPr>
                              <w:b/>
                              <w:spacing w:val="-12"/>
                              <w:sz w:val="16"/>
                            </w:rPr>
                            <w:t xml:space="preserve"> </w:t>
                          </w:r>
                          <w:r>
                            <w:rPr>
                              <w:b/>
                              <w:sz w:val="16"/>
                            </w:rPr>
                            <w:t>SPECIFICATIONS REV: 202</w:t>
                          </w:r>
                          <w:r w:rsidR="00592B26">
                            <w:rPr>
                              <w:b/>
                              <w:sz w:val="16"/>
                            </w:rPr>
                            <w:t>4</w:t>
                          </w:r>
                          <w:r>
                            <w:rPr>
                              <w:b/>
                              <w:sz w:val="16"/>
                            </w:rPr>
                            <w:t>-0</w:t>
                          </w:r>
                          <w:r w:rsidR="00592B26">
                            <w:rPr>
                              <w:b/>
                              <w:sz w:val="16"/>
                            </w:rPr>
                            <w:t>4</w:t>
                          </w:r>
                          <w:r>
                            <w:rPr>
                              <w:b/>
                              <w:sz w:val="16"/>
                            </w:rPr>
                            <w:t>-</w:t>
                          </w:r>
                          <w:r w:rsidR="00592B26">
                            <w:rPr>
                              <w:b/>
                              <w:sz w:val="16"/>
                            </w:rPr>
                            <w:t>19</w:t>
                          </w:r>
                        </w:p>
                      </w:tc>
                    </w:tr>
                  </w:tbl>
                  <w:p w14:paraId="4BA757B7" w14:textId="77777777" w:rsidR="00F02972" w:rsidRDefault="00F02972" w:rsidP="00F02972">
                    <w:pPr>
                      <w:pStyle w:val="BodyText"/>
                      <w:ind w:left="0"/>
                      <w:jc w:val="center"/>
                    </w:pPr>
                  </w:p>
                </w:txbxContent>
              </v:textbox>
              <w10:wrap anchorx="page" anchory="page"/>
            </v:shape>
          </w:pict>
        </mc:Fallback>
      </mc:AlternateContent>
    </w:r>
    <w:r w:rsidR="00F02972">
      <w:rPr>
        <w:noProof/>
      </w:rPr>
      <w:drawing>
        <wp:anchor distT="0" distB="0" distL="114300" distR="114300" simplePos="0" relativeHeight="251660288" behindDoc="0" locked="0" layoutInCell="1" allowOverlap="1" wp14:anchorId="7B061DB4" wp14:editId="40974276">
          <wp:simplePos x="0" y="0"/>
          <wp:positionH relativeFrom="column">
            <wp:posOffset>249767</wp:posOffset>
          </wp:positionH>
          <wp:positionV relativeFrom="paragraph">
            <wp:posOffset>-10160</wp:posOffset>
          </wp:positionV>
          <wp:extent cx="1312333" cy="616735"/>
          <wp:effectExtent l="0" t="0" r="0" b="0"/>
          <wp:wrapNone/>
          <wp:docPr id="179185041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50411"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9616" b="23389"/>
                  <a:stretch/>
                </pic:blipFill>
                <pic:spPr bwMode="auto">
                  <a:xfrm>
                    <a:off x="0" y="0"/>
                    <a:ext cx="1312333" cy="6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34A1D14"/>
    <w:name w:val="MASTERSPEC"/>
    <w:lvl w:ilvl="0">
      <w:start w:val="1"/>
      <w:numFmt w:val="decimal"/>
      <w:pStyle w:val="PRT"/>
      <w:suff w:val="nothing"/>
      <w:lvlText w:val="PART %1 - "/>
      <w:lvlJc w:val="left"/>
    </w:lvl>
    <w:lvl w:ilvl="1">
      <w:numFmt w:val="decimal"/>
      <w:pStyle w:val="SUT"/>
      <w:suff w:val="nothing"/>
      <w:lvlText w:val="SCHEDULE %2 - "/>
      <w:lvlJc w:val="left"/>
    </w:lvl>
    <w:lvl w:ilvl="2">
      <w:start w:val="1"/>
      <w:numFmt w:val="upperLetter"/>
      <w:pStyle w:val="DST"/>
      <w:suff w:val="nothing"/>
      <w:lvlText w:val="%3."/>
      <w:lvlJc w:val="left"/>
      <w:rPr>
        <w:rFonts w:ascii="Times New Roman" w:eastAsia="Times New Roman" w:hAnsi="Times New Roman" w:cs="Times New Roman"/>
      </w:r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8826E6"/>
    <w:multiLevelType w:val="hybridMultilevel"/>
    <w:tmpl w:val="203E691E"/>
    <w:lvl w:ilvl="0" w:tplc="1F00A770">
      <w:start w:val="2"/>
      <w:numFmt w:val="bullet"/>
      <w:lvlText w:val="-"/>
      <w:lvlJc w:val="left"/>
      <w:pPr>
        <w:ind w:left="3816" w:hanging="360"/>
      </w:pPr>
      <w:rPr>
        <w:rFonts w:ascii="Arial" w:eastAsiaTheme="minorHAnsi" w:hAnsi="Arial" w:cs="Arial" w:hint="default"/>
      </w:rPr>
    </w:lvl>
    <w:lvl w:ilvl="1" w:tplc="04090003" w:tentative="1">
      <w:start w:val="1"/>
      <w:numFmt w:val="bullet"/>
      <w:lvlText w:val="o"/>
      <w:lvlJc w:val="left"/>
      <w:pPr>
        <w:ind w:left="4536" w:hanging="360"/>
      </w:pPr>
      <w:rPr>
        <w:rFonts w:ascii="Courier New" w:hAnsi="Courier New" w:cs="Courier New" w:hint="default"/>
      </w:rPr>
    </w:lvl>
    <w:lvl w:ilvl="2" w:tplc="04090005" w:tentative="1">
      <w:start w:val="1"/>
      <w:numFmt w:val="bullet"/>
      <w:lvlText w:val=""/>
      <w:lvlJc w:val="left"/>
      <w:pPr>
        <w:ind w:left="525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6696" w:hanging="360"/>
      </w:pPr>
      <w:rPr>
        <w:rFonts w:ascii="Courier New" w:hAnsi="Courier New" w:cs="Courier New" w:hint="default"/>
      </w:rPr>
    </w:lvl>
    <w:lvl w:ilvl="5" w:tplc="04090005" w:tentative="1">
      <w:start w:val="1"/>
      <w:numFmt w:val="bullet"/>
      <w:lvlText w:val=""/>
      <w:lvlJc w:val="left"/>
      <w:pPr>
        <w:ind w:left="7416" w:hanging="360"/>
      </w:pPr>
      <w:rPr>
        <w:rFonts w:ascii="Wingdings" w:hAnsi="Wingdings" w:hint="default"/>
      </w:rPr>
    </w:lvl>
    <w:lvl w:ilvl="6" w:tplc="04090001" w:tentative="1">
      <w:start w:val="1"/>
      <w:numFmt w:val="bullet"/>
      <w:lvlText w:val=""/>
      <w:lvlJc w:val="left"/>
      <w:pPr>
        <w:ind w:left="8136" w:hanging="360"/>
      </w:pPr>
      <w:rPr>
        <w:rFonts w:ascii="Symbol" w:hAnsi="Symbol" w:hint="default"/>
      </w:rPr>
    </w:lvl>
    <w:lvl w:ilvl="7" w:tplc="04090003" w:tentative="1">
      <w:start w:val="1"/>
      <w:numFmt w:val="bullet"/>
      <w:lvlText w:val="o"/>
      <w:lvlJc w:val="left"/>
      <w:pPr>
        <w:ind w:left="8856" w:hanging="360"/>
      </w:pPr>
      <w:rPr>
        <w:rFonts w:ascii="Courier New" w:hAnsi="Courier New" w:cs="Courier New" w:hint="default"/>
      </w:rPr>
    </w:lvl>
    <w:lvl w:ilvl="8" w:tplc="04090005" w:tentative="1">
      <w:start w:val="1"/>
      <w:numFmt w:val="bullet"/>
      <w:lvlText w:val=""/>
      <w:lvlJc w:val="left"/>
      <w:pPr>
        <w:ind w:left="9576" w:hanging="360"/>
      </w:pPr>
      <w:rPr>
        <w:rFonts w:ascii="Wingdings" w:hAnsi="Wingdings" w:hint="default"/>
      </w:rPr>
    </w:lvl>
  </w:abstractNum>
  <w:abstractNum w:abstractNumId="2" w15:restartNumberingAfterBreak="0">
    <w:nsid w:val="07E801DC"/>
    <w:multiLevelType w:val="hybridMultilevel"/>
    <w:tmpl w:val="ABFEC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4C66"/>
    <w:multiLevelType w:val="hybridMultilevel"/>
    <w:tmpl w:val="22AEB7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upperLetter"/>
      <w:lvlText w:val="%3."/>
      <w:lvlJc w:val="left"/>
      <w:pPr>
        <w:ind w:left="720" w:hanging="360"/>
      </w:pPr>
      <w:rPr>
        <w:rFonts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CC7352"/>
    <w:multiLevelType w:val="multilevel"/>
    <w:tmpl w:val="BA640326"/>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lvlText w:val="%7."/>
      <w:lvlJc w:val="left"/>
      <w:rPr>
        <w:rFonts w:hint="default"/>
      </w:rPr>
    </w:lvl>
    <w:lvl w:ilvl="7">
      <w:start w:val="1"/>
      <w:numFmt w:val="decimal"/>
      <w:suff w:val="nothing"/>
      <w:lvlText w:val="%8)"/>
      <w:lvlJc w:val="left"/>
    </w:lvl>
    <w:lvl w:ilvl="8">
      <w:start w:val="1"/>
      <w:numFmt w:val="lowerLetter"/>
      <w:suff w:val="nothing"/>
      <w:lvlText w:val="%9)"/>
      <w:lvlJc w:val="left"/>
    </w:lvl>
  </w:abstractNum>
  <w:abstractNum w:abstractNumId="5" w15:restartNumberingAfterBreak="0">
    <w:nsid w:val="0F2C2E8E"/>
    <w:multiLevelType w:val="multilevel"/>
    <w:tmpl w:val="329E68EA"/>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15:restartNumberingAfterBreak="0">
    <w:nsid w:val="0F611C4D"/>
    <w:multiLevelType w:val="hybridMultilevel"/>
    <w:tmpl w:val="1E1C89D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F60C4"/>
    <w:multiLevelType w:val="multilevel"/>
    <w:tmpl w:val="BFD86E3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9EA6C37"/>
    <w:multiLevelType w:val="hybridMultilevel"/>
    <w:tmpl w:val="179C2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40A97"/>
    <w:multiLevelType w:val="multilevel"/>
    <w:tmpl w:val="DE924BE8"/>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15:restartNumberingAfterBreak="0">
    <w:nsid w:val="1DE05302"/>
    <w:multiLevelType w:val="hybridMultilevel"/>
    <w:tmpl w:val="8BA2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D0592"/>
    <w:multiLevelType w:val="hybridMultilevel"/>
    <w:tmpl w:val="6D143456"/>
    <w:lvl w:ilvl="0" w:tplc="235015BA">
      <w:start w:val="1"/>
      <w:numFmt w:val="upperLetter"/>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839B4"/>
    <w:multiLevelType w:val="hybridMultilevel"/>
    <w:tmpl w:val="2FC608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F4EE0"/>
    <w:multiLevelType w:val="hybridMultilevel"/>
    <w:tmpl w:val="92AA076E"/>
    <w:lvl w:ilvl="0" w:tplc="5840E94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76B37"/>
    <w:multiLevelType w:val="multilevel"/>
    <w:tmpl w:val="BF3ABCD8"/>
    <w:lvl w:ilvl="0">
      <w:start w:val="1"/>
      <w:numFmt w:val="decimal"/>
      <w:lvlText w:val="%1."/>
      <w:lvlJc w:val="left"/>
      <w:pPr>
        <w:ind w:left="1080" w:hanging="360"/>
      </w:pPr>
      <w:rPr>
        <w:rFonts w:hint="default"/>
      </w:rPr>
    </w:lvl>
    <w:lvl w:ilvl="1">
      <w:start w:val="2"/>
      <w:numFmt w:val="decimal"/>
      <w:isLgl/>
      <w:lvlText w:val="%1.%2"/>
      <w:lvlJc w:val="left"/>
      <w:pPr>
        <w:ind w:left="450" w:hanging="360"/>
      </w:pPr>
      <w:rPr>
        <w:rFonts w:hint="default"/>
        <w:strike/>
        <w:color w:val="C0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317B7D2D"/>
    <w:multiLevelType w:val="hybridMultilevel"/>
    <w:tmpl w:val="36C8F986"/>
    <w:lvl w:ilvl="0" w:tplc="A31E3096">
      <w:start w:val="1"/>
      <w:numFmt w:val="upperLetter"/>
      <w:lvlText w:val="%1."/>
      <w:lvlJc w:val="left"/>
      <w:pPr>
        <w:ind w:left="720" w:hanging="360"/>
      </w:pPr>
      <w:rPr>
        <w:rFonts w:hint="default"/>
        <w:strike w:val="0"/>
      </w:rPr>
    </w:lvl>
    <w:lvl w:ilvl="1" w:tplc="0409000F">
      <w:start w:val="1"/>
      <w:numFmt w:val="decimal"/>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44B69"/>
    <w:multiLevelType w:val="multilevel"/>
    <w:tmpl w:val="234CA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F6115C"/>
    <w:multiLevelType w:val="hybridMultilevel"/>
    <w:tmpl w:val="240C525C"/>
    <w:lvl w:ilvl="0" w:tplc="49C477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2D3A4D"/>
    <w:multiLevelType w:val="multilevel"/>
    <w:tmpl w:val="168EBE1E"/>
    <w:styleLink w:val="CurrentList1"/>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3CA71385"/>
    <w:multiLevelType w:val="hybridMultilevel"/>
    <w:tmpl w:val="6E7CE408"/>
    <w:lvl w:ilvl="0" w:tplc="614E8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C6151E"/>
    <w:multiLevelType w:val="hybridMultilevel"/>
    <w:tmpl w:val="A01A72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E1B80"/>
    <w:multiLevelType w:val="hybridMultilevel"/>
    <w:tmpl w:val="0BCCFE74"/>
    <w:lvl w:ilvl="0" w:tplc="406E4004">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2C6635"/>
    <w:multiLevelType w:val="hybridMultilevel"/>
    <w:tmpl w:val="5CE8B8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03CE8"/>
    <w:multiLevelType w:val="multilevel"/>
    <w:tmpl w:val="AFA017CA"/>
    <w:lvl w:ilvl="0">
      <w:start w:val="1"/>
      <w:numFmt w:val="decimal"/>
      <w:lvlText w:val="%1."/>
      <w:lvlJc w:val="left"/>
      <w:pPr>
        <w:ind w:left="1080" w:hanging="360"/>
      </w:pPr>
      <w:rPr>
        <w:rFonts w:hint="default"/>
        <w:strike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strike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48FB7A6A"/>
    <w:multiLevelType w:val="hybridMultilevel"/>
    <w:tmpl w:val="E7D80B80"/>
    <w:lvl w:ilvl="0" w:tplc="B8EEF544">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A916912"/>
    <w:multiLevelType w:val="hybridMultilevel"/>
    <w:tmpl w:val="7480D6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A7FF5"/>
    <w:multiLevelType w:val="hybridMultilevel"/>
    <w:tmpl w:val="7F789AAE"/>
    <w:lvl w:ilvl="0" w:tplc="A45A9FB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BE72EE"/>
    <w:multiLevelType w:val="hybridMultilevel"/>
    <w:tmpl w:val="5210B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243AB"/>
    <w:multiLevelType w:val="hybridMultilevel"/>
    <w:tmpl w:val="3E605C3A"/>
    <w:lvl w:ilvl="0" w:tplc="B5529EFC">
      <w:start w:val="1"/>
      <w:numFmt w:val="upperLetter"/>
      <w:lvlText w:val="%1."/>
      <w:lvlJc w:val="left"/>
      <w:pPr>
        <w:ind w:left="630" w:hanging="360"/>
      </w:pPr>
      <w:rPr>
        <w:rFonts w:hint="default"/>
        <w:strike w:val="0"/>
        <w:color w:val="auto"/>
      </w:rPr>
    </w:lvl>
    <w:lvl w:ilvl="1" w:tplc="0409000F">
      <w:start w:val="1"/>
      <w:numFmt w:val="decimal"/>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3720845"/>
    <w:multiLevelType w:val="hybridMultilevel"/>
    <w:tmpl w:val="27F2E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A5BED"/>
    <w:multiLevelType w:val="hybridMultilevel"/>
    <w:tmpl w:val="F0EC400C"/>
    <w:lvl w:ilvl="0" w:tplc="CA3A9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8943070">
      <w:start w:val="1"/>
      <w:numFmt w:val="upperLetter"/>
      <w:lvlText w:val="%3."/>
      <w:lvlJc w:val="left"/>
      <w:pPr>
        <w:ind w:left="2700" w:hanging="360"/>
      </w:pPr>
      <w:rPr>
        <w:rFonts w:hint="default"/>
        <w:strike w:val="0"/>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F80A65"/>
    <w:multiLevelType w:val="hybridMultilevel"/>
    <w:tmpl w:val="E36C288A"/>
    <w:lvl w:ilvl="0" w:tplc="3D1CDB78">
      <w:start w:val="1"/>
      <w:numFmt w:val="upperLetter"/>
      <w:lvlText w:val="%1."/>
      <w:lvlJc w:val="left"/>
      <w:pPr>
        <w:ind w:left="648" w:hanging="360"/>
      </w:pPr>
      <w:rPr>
        <w:rFonts w:hint="default"/>
      </w:rPr>
    </w:lvl>
    <w:lvl w:ilvl="1" w:tplc="0409000F">
      <w:start w:val="1"/>
      <w:numFmt w:val="decimal"/>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5C5F6C84"/>
    <w:multiLevelType w:val="hybridMultilevel"/>
    <w:tmpl w:val="7B86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6A1F35"/>
    <w:multiLevelType w:val="hybridMultilevel"/>
    <w:tmpl w:val="09A096DE"/>
    <w:lvl w:ilvl="0" w:tplc="A956E1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487AF79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025611"/>
    <w:multiLevelType w:val="multilevel"/>
    <w:tmpl w:val="44746A52"/>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15:restartNumberingAfterBreak="0">
    <w:nsid w:val="5E2E52EF"/>
    <w:multiLevelType w:val="hybridMultilevel"/>
    <w:tmpl w:val="59A6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20AD2"/>
    <w:multiLevelType w:val="hybridMultilevel"/>
    <w:tmpl w:val="D1EA773A"/>
    <w:lvl w:ilvl="0" w:tplc="8D4AB05C">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F3421"/>
    <w:multiLevelType w:val="hybridMultilevel"/>
    <w:tmpl w:val="4918AD62"/>
    <w:lvl w:ilvl="0" w:tplc="FFFFFFFF">
      <w:start w:val="1"/>
      <w:numFmt w:val="decimal"/>
      <w:lvlText w:val="%1."/>
      <w:lvlJc w:val="left"/>
      <w:pPr>
        <w:ind w:left="270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EB44809"/>
    <w:multiLevelType w:val="hybridMultilevel"/>
    <w:tmpl w:val="E7761D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12AFD"/>
    <w:multiLevelType w:val="hybridMultilevel"/>
    <w:tmpl w:val="1FE4DF3C"/>
    <w:lvl w:ilvl="0" w:tplc="B568F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D8203A"/>
    <w:multiLevelType w:val="hybridMultilevel"/>
    <w:tmpl w:val="17545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4162AC"/>
    <w:multiLevelType w:val="hybridMultilevel"/>
    <w:tmpl w:val="93024C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805730"/>
    <w:multiLevelType w:val="hybridMultilevel"/>
    <w:tmpl w:val="C7CED076"/>
    <w:lvl w:ilvl="0" w:tplc="B85ACFF6">
      <w:start w:val="3"/>
      <w:numFmt w:val="bullet"/>
      <w:lvlText w:val="•"/>
      <w:lvlJc w:val="left"/>
      <w:pPr>
        <w:ind w:left="4392" w:hanging="360"/>
      </w:pPr>
      <w:rPr>
        <w:rFonts w:ascii="Arial" w:eastAsiaTheme="minorHAnsi" w:hAnsi="Arial" w:cs="Arial" w:hint="default"/>
      </w:rPr>
    </w:lvl>
    <w:lvl w:ilvl="1" w:tplc="04090003" w:tentative="1">
      <w:start w:val="1"/>
      <w:numFmt w:val="bullet"/>
      <w:lvlText w:val="o"/>
      <w:lvlJc w:val="left"/>
      <w:pPr>
        <w:ind w:left="5112" w:hanging="360"/>
      </w:pPr>
      <w:rPr>
        <w:rFonts w:ascii="Courier New" w:hAnsi="Courier New" w:cs="Courier New" w:hint="default"/>
      </w:rPr>
    </w:lvl>
    <w:lvl w:ilvl="2" w:tplc="04090005" w:tentative="1">
      <w:start w:val="1"/>
      <w:numFmt w:val="bullet"/>
      <w:lvlText w:val=""/>
      <w:lvlJc w:val="left"/>
      <w:pPr>
        <w:ind w:left="5832" w:hanging="360"/>
      </w:pPr>
      <w:rPr>
        <w:rFonts w:ascii="Wingdings" w:hAnsi="Wingdings" w:hint="default"/>
      </w:rPr>
    </w:lvl>
    <w:lvl w:ilvl="3" w:tplc="04090001" w:tentative="1">
      <w:start w:val="1"/>
      <w:numFmt w:val="bullet"/>
      <w:lvlText w:val=""/>
      <w:lvlJc w:val="left"/>
      <w:pPr>
        <w:ind w:left="6552" w:hanging="360"/>
      </w:pPr>
      <w:rPr>
        <w:rFonts w:ascii="Symbol" w:hAnsi="Symbol" w:hint="default"/>
      </w:rPr>
    </w:lvl>
    <w:lvl w:ilvl="4" w:tplc="04090003" w:tentative="1">
      <w:start w:val="1"/>
      <w:numFmt w:val="bullet"/>
      <w:lvlText w:val="o"/>
      <w:lvlJc w:val="left"/>
      <w:pPr>
        <w:ind w:left="7272" w:hanging="360"/>
      </w:pPr>
      <w:rPr>
        <w:rFonts w:ascii="Courier New" w:hAnsi="Courier New" w:cs="Courier New" w:hint="default"/>
      </w:rPr>
    </w:lvl>
    <w:lvl w:ilvl="5" w:tplc="04090005" w:tentative="1">
      <w:start w:val="1"/>
      <w:numFmt w:val="bullet"/>
      <w:lvlText w:val=""/>
      <w:lvlJc w:val="left"/>
      <w:pPr>
        <w:ind w:left="7992" w:hanging="360"/>
      </w:pPr>
      <w:rPr>
        <w:rFonts w:ascii="Wingdings" w:hAnsi="Wingdings" w:hint="default"/>
      </w:rPr>
    </w:lvl>
    <w:lvl w:ilvl="6" w:tplc="04090001" w:tentative="1">
      <w:start w:val="1"/>
      <w:numFmt w:val="bullet"/>
      <w:lvlText w:val=""/>
      <w:lvlJc w:val="left"/>
      <w:pPr>
        <w:ind w:left="8712" w:hanging="360"/>
      </w:pPr>
      <w:rPr>
        <w:rFonts w:ascii="Symbol" w:hAnsi="Symbol" w:hint="default"/>
      </w:rPr>
    </w:lvl>
    <w:lvl w:ilvl="7" w:tplc="04090003" w:tentative="1">
      <w:start w:val="1"/>
      <w:numFmt w:val="bullet"/>
      <w:lvlText w:val="o"/>
      <w:lvlJc w:val="left"/>
      <w:pPr>
        <w:ind w:left="9432" w:hanging="360"/>
      </w:pPr>
      <w:rPr>
        <w:rFonts w:ascii="Courier New" w:hAnsi="Courier New" w:cs="Courier New" w:hint="default"/>
      </w:rPr>
    </w:lvl>
    <w:lvl w:ilvl="8" w:tplc="04090005" w:tentative="1">
      <w:start w:val="1"/>
      <w:numFmt w:val="bullet"/>
      <w:lvlText w:val=""/>
      <w:lvlJc w:val="left"/>
      <w:pPr>
        <w:ind w:left="10152" w:hanging="360"/>
      </w:pPr>
      <w:rPr>
        <w:rFonts w:ascii="Wingdings" w:hAnsi="Wingdings" w:hint="default"/>
      </w:rPr>
    </w:lvl>
  </w:abstractNum>
  <w:abstractNum w:abstractNumId="43" w15:restartNumberingAfterBreak="0">
    <w:nsid w:val="703A2C6E"/>
    <w:multiLevelType w:val="hybridMultilevel"/>
    <w:tmpl w:val="AF68CB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A4A9F"/>
    <w:multiLevelType w:val="multilevel"/>
    <w:tmpl w:val="48DA42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trike/>
        <w:color w:val="C0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5" w15:restartNumberingAfterBreak="0">
    <w:nsid w:val="75F21DB6"/>
    <w:multiLevelType w:val="multilevel"/>
    <w:tmpl w:val="168EBE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6" w15:restartNumberingAfterBreak="0">
    <w:nsid w:val="7B071F7B"/>
    <w:multiLevelType w:val="hybridMultilevel"/>
    <w:tmpl w:val="966C481E"/>
    <w:lvl w:ilvl="0" w:tplc="E48C4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635528">
    <w:abstractNumId w:val="16"/>
  </w:num>
  <w:num w:numId="2" w16cid:durableId="1322853725">
    <w:abstractNumId w:val="27"/>
  </w:num>
  <w:num w:numId="3" w16cid:durableId="1534029693">
    <w:abstractNumId w:val="6"/>
  </w:num>
  <w:num w:numId="4" w16cid:durableId="313872893">
    <w:abstractNumId w:val="26"/>
  </w:num>
  <w:num w:numId="5" w16cid:durableId="1925263564">
    <w:abstractNumId w:val="7"/>
  </w:num>
  <w:num w:numId="6" w16cid:durableId="754131848">
    <w:abstractNumId w:val="21"/>
  </w:num>
  <w:num w:numId="7" w16cid:durableId="272246874">
    <w:abstractNumId w:val="35"/>
  </w:num>
  <w:num w:numId="8" w16cid:durableId="1120219370">
    <w:abstractNumId w:val="36"/>
  </w:num>
  <w:num w:numId="9" w16cid:durableId="1427926263">
    <w:abstractNumId w:val="28"/>
  </w:num>
  <w:num w:numId="10" w16cid:durableId="738093444">
    <w:abstractNumId w:val="11"/>
  </w:num>
  <w:num w:numId="11" w16cid:durableId="1073550266">
    <w:abstractNumId w:val="46"/>
  </w:num>
  <w:num w:numId="12" w16cid:durableId="1755741762">
    <w:abstractNumId w:val="40"/>
  </w:num>
  <w:num w:numId="13" w16cid:durableId="1479762357">
    <w:abstractNumId w:val="25"/>
  </w:num>
  <w:num w:numId="14" w16cid:durableId="118186807">
    <w:abstractNumId w:val="45"/>
  </w:num>
  <w:num w:numId="15" w16cid:durableId="292105048">
    <w:abstractNumId w:val="12"/>
  </w:num>
  <w:num w:numId="16" w16cid:durableId="1633319624">
    <w:abstractNumId w:val="22"/>
  </w:num>
  <w:num w:numId="17" w16cid:durableId="838621942">
    <w:abstractNumId w:val="15"/>
  </w:num>
  <w:num w:numId="18" w16cid:durableId="434985697">
    <w:abstractNumId w:val="44"/>
  </w:num>
  <w:num w:numId="19" w16cid:durableId="1949462751">
    <w:abstractNumId w:val="30"/>
  </w:num>
  <w:num w:numId="20" w16cid:durableId="1453788177">
    <w:abstractNumId w:val="23"/>
  </w:num>
  <w:num w:numId="21" w16cid:durableId="1101991494">
    <w:abstractNumId w:val="2"/>
  </w:num>
  <w:num w:numId="22" w16cid:durableId="1770390417">
    <w:abstractNumId w:val="29"/>
  </w:num>
  <w:num w:numId="23" w16cid:durableId="1408188984">
    <w:abstractNumId w:val="17"/>
  </w:num>
  <w:num w:numId="24" w16cid:durableId="146671023">
    <w:abstractNumId w:val="32"/>
  </w:num>
  <w:num w:numId="25" w16cid:durableId="1801651890">
    <w:abstractNumId w:val="38"/>
  </w:num>
  <w:num w:numId="26" w16cid:durableId="1317566090">
    <w:abstractNumId w:val="33"/>
  </w:num>
  <w:num w:numId="27" w16cid:durableId="617370137">
    <w:abstractNumId w:val="20"/>
  </w:num>
  <w:num w:numId="28" w16cid:durableId="433476310">
    <w:abstractNumId w:val="19"/>
  </w:num>
  <w:num w:numId="29" w16cid:durableId="493032991">
    <w:abstractNumId w:val="3"/>
  </w:num>
  <w:num w:numId="30" w16cid:durableId="1644381991">
    <w:abstractNumId w:val="37"/>
  </w:num>
  <w:num w:numId="31" w16cid:durableId="452677313">
    <w:abstractNumId w:val="8"/>
  </w:num>
  <w:num w:numId="32" w16cid:durableId="114103559">
    <w:abstractNumId w:val="43"/>
  </w:num>
  <w:num w:numId="33" w16cid:durableId="1557162309">
    <w:abstractNumId w:val="39"/>
  </w:num>
  <w:num w:numId="34" w16cid:durableId="920336666">
    <w:abstractNumId w:val="41"/>
  </w:num>
  <w:num w:numId="35" w16cid:durableId="2025938565">
    <w:abstractNumId w:val="24"/>
  </w:num>
  <w:num w:numId="36" w16cid:durableId="1979187567">
    <w:abstractNumId w:val="14"/>
  </w:num>
  <w:num w:numId="37" w16cid:durableId="203832740">
    <w:abstractNumId w:val="0"/>
  </w:num>
  <w:num w:numId="38" w16cid:durableId="1175728367">
    <w:abstractNumId w:val="34"/>
  </w:num>
  <w:num w:numId="39" w16cid:durableId="552233382">
    <w:abstractNumId w:val="13"/>
  </w:num>
  <w:num w:numId="40" w16cid:durableId="957298682">
    <w:abstractNumId w:val="5"/>
  </w:num>
  <w:num w:numId="41" w16cid:durableId="237521531">
    <w:abstractNumId w:val="9"/>
  </w:num>
  <w:num w:numId="42" w16cid:durableId="601570088">
    <w:abstractNumId w:val="4"/>
  </w:num>
  <w:num w:numId="43" w16cid:durableId="1260677444">
    <w:abstractNumId w:val="10"/>
  </w:num>
  <w:num w:numId="44" w16cid:durableId="514541526">
    <w:abstractNumId w:val="31"/>
  </w:num>
  <w:num w:numId="45" w16cid:durableId="1366562114">
    <w:abstractNumId w:val="18"/>
  </w:num>
  <w:num w:numId="46" w16cid:durableId="1661882884">
    <w:abstractNumId w:val="31"/>
    <w:lvlOverride w:ilvl="0">
      <w:lvl w:ilvl="0" w:tplc="3D1CDB78">
        <w:start w:val="1"/>
        <w:numFmt w:val="upperLetter"/>
        <w:lvlText w:val="%1."/>
        <w:lvlJc w:val="left"/>
        <w:pPr>
          <w:ind w:left="648" w:hanging="360"/>
        </w:pPr>
        <w:rPr>
          <w:rFonts w:hint="default"/>
        </w:rPr>
      </w:lvl>
    </w:lvlOverride>
    <w:lvlOverride w:ilvl="1">
      <w:lvl w:ilvl="1" w:tplc="0409000F">
        <w:start w:val="1"/>
        <w:numFmt w:val="decimal"/>
        <w:lvlText w:val="%2."/>
        <w:lvlJc w:val="left"/>
        <w:pPr>
          <w:ind w:left="1368" w:hanging="360"/>
        </w:pPr>
        <w:rPr>
          <w:rFonts w:hint="default"/>
        </w:rPr>
      </w:lvl>
    </w:lvlOverride>
    <w:lvlOverride w:ilvl="2">
      <w:lvl w:ilvl="2" w:tplc="0409001B">
        <w:start w:val="1"/>
        <w:numFmt w:val="lowerLetter"/>
        <w:lvlText w:val="%3."/>
        <w:lvlJc w:val="right"/>
        <w:pPr>
          <w:ind w:left="2088" w:hanging="180"/>
        </w:pPr>
        <w:rPr>
          <w:rFonts w:hint="default"/>
        </w:rPr>
      </w:lvl>
    </w:lvlOverride>
    <w:lvlOverride w:ilvl="3">
      <w:lvl w:ilvl="3" w:tplc="0409000F">
        <w:start w:val="1"/>
        <w:numFmt w:val="decimal"/>
        <w:lvlText w:val="%4."/>
        <w:lvlJc w:val="left"/>
        <w:pPr>
          <w:ind w:left="2808" w:hanging="360"/>
        </w:pPr>
        <w:rPr>
          <w:rFonts w:hint="default"/>
        </w:rPr>
      </w:lvl>
    </w:lvlOverride>
    <w:lvlOverride w:ilvl="4">
      <w:lvl w:ilvl="4" w:tplc="04090019">
        <w:start w:val="1"/>
        <w:numFmt w:val="lowerLetter"/>
        <w:lvlText w:val="%5."/>
        <w:lvlJc w:val="left"/>
        <w:pPr>
          <w:ind w:left="3528" w:hanging="360"/>
        </w:pPr>
        <w:rPr>
          <w:rFonts w:hint="default"/>
        </w:rPr>
      </w:lvl>
    </w:lvlOverride>
    <w:lvlOverride w:ilvl="5">
      <w:lvl w:ilvl="5" w:tplc="0409001B">
        <w:start w:val="1"/>
        <w:numFmt w:val="lowerRoman"/>
        <w:lvlText w:val="%6."/>
        <w:lvlJc w:val="right"/>
        <w:pPr>
          <w:ind w:left="4248" w:hanging="180"/>
        </w:pPr>
        <w:rPr>
          <w:rFonts w:hint="default"/>
        </w:rPr>
      </w:lvl>
    </w:lvlOverride>
    <w:lvlOverride w:ilvl="6">
      <w:lvl w:ilvl="6" w:tplc="0409000F">
        <w:start w:val="1"/>
        <w:numFmt w:val="decimal"/>
        <w:lvlText w:val="%7."/>
        <w:lvlJc w:val="left"/>
        <w:pPr>
          <w:ind w:left="4968" w:hanging="360"/>
        </w:pPr>
        <w:rPr>
          <w:rFonts w:hint="default"/>
        </w:rPr>
      </w:lvl>
    </w:lvlOverride>
    <w:lvlOverride w:ilvl="7">
      <w:lvl w:ilvl="7" w:tplc="04090019">
        <w:start w:val="1"/>
        <w:numFmt w:val="lowerLetter"/>
        <w:lvlText w:val="%8."/>
        <w:lvlJc w:val="left"/>
        <w:pPr>
          <w:ind w:left="5688" w:hanging="360"/>
        </w:pPr>
        <w:rPr>
          <w:rFonts w:hint="default"/>
        </w:rPr>
      </w:lvl>
    </w:lvlOverride>
    <w:lvlOverride w:ilvl="8">
      <w:lvl w:ilvl="8" w:tplc="0409001B">
        <w:start w:val="1"/>
        <w:numFmt w:val="lowerRoman"/>
        <w:lvlText w:val="%9."/>
        <w:lvlJc w:val="right"/>
        <w:pPr>
          <w:ind w:left="6408" w:hanging="180"/>
        </w:pPr>
        <w:rPr>
          <w:rFonts w:hint="default"/>
        </w:rPr>
      </w:lvl>
    </w:lvlOverride>
  </w:num>
  <w:num w:numId="47" w16cid:durableId="262109687">
    <w:abstractNumId w:val="42"/>
  </w:num>
  <w:num w:numId="48" w16cid:durableId="54834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81"/>
    <w:rsid w:val="00003F96"/>
    <w:rsid w:val="000066DE"/>
    <w:rsid w:val="000108F8"/>
    <w:rsid w:val="00014F65"/>
    <w:rsid w:val="00015A0B"/>
    <w:rsid w:val="00017ABA"/>
    <w:rsid w:val="00024B80"/>
    <w:rsid w:val="0003182E"/>
    <w:rsid w:val="00047196"/>
    <w:rsid w:val="00053A7F"/>
    <w:rsid w:val="000709C1"/>
    <w:rsid w:val="00083108"/>
    <w:rsid w:val="0008724C"/>
    <w:rsid w:val="00087268"/>
    <w:rsid w:val="00092B35"/>
    <w:rsid w:val="00094EF9"/>
    <w:rsid w:val="000A7AB7"/>
    <w:rsid w:val="000C3AE5"/>
    <w:rsid w:val="000D1DE3"/>
    <w:rsid w:val="000F167C"/>
    <w:rsid w:val="001264A6"/>
    <w:rsid w:val="00134F81"/>
    <w:rsid w:val="00160270"/>
    <w:rsid w:val="00187FF8"/>
    <w:rsid w:val="00193B97"/>
    <w:rsid w:val="001B160E"/>
    <w:rsid w:val="001C5C46"/>
    <w:rsid w:val="001C7427"/>
    <w:rsid w:val="001D35D2"/>
    <w:rsid w:val="00203D4A"/>
    <w:rsid w:val="00205228"/>
    <w:rsid w:val="002142EC"/>
    <w:rsid w:val="002249AC"/>
    <w:rsid w:val="00226696"/>
    <w:rsid w:val="002450BD"/>
    <w:rsid w:val="00257D61"/>
    <w:rsid w:val="002A447F"/>
    <w:rsid w:val="002A5524"/>
    <w:rsid w:val="002E2849"/>
    <w:rsid w:val="002E5271"/>
    <w:rsid w:val="003076F8"/>
    <w:rsid w:val="003128B8"/>
    <w:rsid w:val="003152DC"/>
    <w:rsid w:val="00315804"/>
    <w:rsid w:val="00320EC0"/>
    <w:rsid w:val="003224C5"/>
    <w:rsid w:val="003429E2"/>
    <w:rsid w:val="00360F65"/>
    <w:rsid w:val="00361AB3"/>
    <w:rsid w:val="00364B80"/>
    <w:rsid w:val="003A2408"/>
    <w:rsid w:val="003A2782"/>
    <w:rsid w:val="003A2F4D"/>
    <w:rsid w:val="003C28FD"/>
    <w:rsid w:val="003C2ABA"/>
    <w:rsid w:val="003C6DD8"/>
    <w:rsid w:val="003E5C47"/>
    <w:rsid w:val="003E754A"/>
    <w:rsid w:val="003F1432"/>
    <w:rsid w:val="00401416"/>
    <w:rsid w:val="004103E7"/>
    <w:rsid w:val="00426520"/>
    <w:rsid w:val="00450315"/>
    <w:rsid w:val="00476152"/>
    <w:rsid w:val="004A10FF"/>
    <w:rsid w:val="004C090A"/>
    <w:rsid w:val="004E3595"/>
    <w:rsid w:val="004E3C4D"/>
    <w:rsid w:val="004F133C"/>
    <w:rsid w:val="00503E74"/>
    <w:rsid w:val="00506B0C"/>
    <w:rsid w:val="0051237A"/>
    <w:rsid w:val="00514AF5"/>
    <w:rsid w:val="0052136B"/>
    <w:rsid w:val="00542A12"/>
    <w:rsid w:val="00553C8F"/>
    <w:rsid w:val="00554A6D"/>
    <w:rsid w:val="00555425"/>
    <w:rsid w:val="00581930"/>
    <w:rsid w:val="00592B26"/>
    <w:rsid w:val="0059626D"/>
    <w:rsid w:val="005B60F2"/>
    <w:rsid w:val="005C5C73"/>
    <w:rsid w:val="005D4904"/>
    <w:rsid w:val="005D7108"/>
    <w:rsid w:val="006170CF"/>
    <w:rsid w:val="0062234C"/>
    <w:rsid w:val="00647CC7"/>
    <w:rsid w:val="0065115E"/>
    <w:rsid w:val="00652A78"/>
    <w:rsid w:val="0066293D"/>
    <w:rsid w:val="00673631"/>
    <w:rsid w:val="00675188"/>
    <w:rsid w:val="00680225"/>
    <w:rsid w:val="00691547"/>
    <w:rsid w:val="006B1289"/>
    <w:rsid w:val="006E09E9"/>
    <w:rsid w:val="006F166C"/>
    <w:rsid w:val="006F7312"/>
    <w:rsid w:val="00705230"/>
    <w:rsid w:val="00707ACE"/>
    <w:rsid w:val="0071568C"/>
    <w:rsid w:val="00725DA9"/>
    <w:rsid w:val="00733203"/>
    <w:rsid w:val="00733C1E"/>
    <w:rsid w:val="00743784"/>
    <w:rsid w:val="007527D2"/>
    <w:rsid w:val="00765A4B"/>
    <w:rsid w:val="007666D6"/>
    <w:rsid w:val="007751B7"/>
    <w:rsid w:val="007B735E"/>
    <w:rsid w:val="007B7C0D"/>
    <w:rsid w:val="007D7705"/>
    <w:rsid w:val="007E4839"/>
    <w:rsid w:val="00810BDA"/>
    <w:rsid w:val="008419D5"/>
    <w:rsid w:val="00866241"/>
    <w:rsid w:val="00895A78"/>
    <w:rsid w:val="00897472"/>
    <w:rsid w:val="008B64C4"/>
    <w:rsid w:val="008B72D1"/>
    <w:rsid w:val="008C47EA"/>
    <w:rsid w:val="008C7081"/>
    <w:rsid w:val="008D238F"/>
    <w:rsid w:val="008E2191"/>
    <w:rsid w:val="008F1873"/>
    <w:rsid w:val="00907CF3"/>
    <w:rsid w:val="009107DD"/>
    <w:rsid w:val="009275A1"/>
    <w:rsid w:val="00944CF1"/>
    <w:rsid w:val="009773D8"/>
    <w:rsid w:val="00986B41"/>
    <w:rsid w:val="009C361D"/>
    <w:rsid w:val="009F280E"/>
    <w:rsid w:val="00A13D55"/>
    <w:rsid w:val="00A51608"/>
    <w:rsid w:val="00A55CD5"/>
    <w:rsid w:val="00A61A06"/>
    <w:rsid w:val="00A64B02"/>
    <w:rsid w:val="00A73977"/>
    <w:rsid w:val="00A76B3B"/>
    <w:rsid w:val="00A775BB"/>
    <w:rsid w:val="00A95C90"/>
    <w:rsid w:val="00AA621A"/>
    <w:rsid w:val="00AA73D6"/>
    <w:rsid w:val="00AB3E5C"/>
    <w:rsid w:val="00AD078D"/>
    <w:rsid w:val="00AE514A"/>
    <w:rsid w:val="00AE7DB6"/>
    <w:rsid w:val="00B16C71"/>
    <w:rsid w:val="00B322CE"/>
    <w:rsid w:val="00B33B19"/>
    <w:rsid w:val="00B35AAB"/>
    <w:rsid w:val="00B75921"/>
    <w:rsid w:val="00B83D8A"/>
    <w:rsid w:val="00B95622"/>
    <w:rsid w:val="00BC63B6"/>
    <w:rsid w:val="00BE7AC3"/>
    <w:rsid w:val="00BF5D67"/>
    <w:rsid w:val="00C00F77"/>
    <w:rsid w:val="00C14D25"/>
    <w:rsid w:val="00C22648"/>
    <w:rsid w:val="00C230A3"/>
    <w:rsid w:val="00C25DF2"/>
    <w:rsid w:val="00C36F2D"/>
    <w:rsid w:val="00C6478D"/>
    <w:rsid w:val="00C65966"/>
    <w:rsid w:val="00C67EBF"/>
    <w:rsid w:val="00C90E36"/>
    <w:rsid w:val="00C94781"/>
    <w:rsid w:val="00C97641"/>
    <w:rsid w:val="00CB5811"/>
    <w:rsid w:val="00CB7E45"/>
    <w:rsid w:val="00CC763D"/>
    <w:rsid w:val="00CF0246"/>
    <w:rsid w:val="00CF73D8"/>
    <w:rsid w:val="00D057B6"/>
    <w:rsid w:val="00D20EB0"/>
    <w:rsid w:val="00D34501"/>
    <w:rsid w:val="00D55B80"/>
    <w:rsid w:val="00D732A2"/>
    <w:rsid w:val="00D771D1"/>
    <w:rsid w:val="00D823EA"/>
    <w:rsid w:val="00D82A66"/>
    <w:rsid w:val="00D82B35"/>
    <w:rsid w:val="00D8513C"/>
    <w:rsid w:val="00D97430"/>
    <w:rsid w:val="00DC42EA"/>
    <w:rsid w:val="00DD4B0D"/>
    <w:rsid w:val="00E768EB"/>
    <w:rsid w:val="00E8419B"/>
    <w:rsid w:val="00E945E2"/>
    <w:rsid w:val="00EA7BD8"/>
    <w:rsid w:val="00ED5850"/>
    <w:rsid w:val="00F01E1F"/>
    <w:rsid w:val="00F02972"/>
    <w:rsid w:val="00F17B6F"/>
    <w:rsid w:val="00F57006"/>
    <w:rsid w:val="00F574B4"/>
    <w:rsid w:val="00F8350A"/>
    <w:rsid w:val="00F87C30"/>
    <w:rsid w:val="00F96533"/>
    <w:rsid w:val="00FA5DB2"/>
    <w:rsid w:val="00FB29F2"/>
    <w:rsid w:val="00FE07B7"/>
    <w:rsid w:val="00FE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FE8E"/>
  <w15:chartTrackingRefBased/>
  <w15:docId w15:val="{582F5DE0-DE17-49A4-B43E-42591BE5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781"/>
    <w:rPr>
      <w:rFonts w:eastAsiaTheme="majorEastAsia" w:cstheme="majorBidi"/>
      <w:color w:val="272727" w:themeColor="text1" w:themeTint="D8"/>
    </w:rPr>
  </w:style>
  <w:style w:type="paragraph" w:styleId="Title">
    <w:name w:val="Title"/>
    <w:basedOn w:val="Normal"/>
    <w:next w:val="Normal"/>
    <w:link w:val="TitleChar"/>
    <w:uiPriority w:val="10"/>
    <w:qFormat/>
    <w:rsid w:val="00C94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781"/>
    <w:pPr>
      <w:spacing w:before="160"/>
      <w:jc w:val="center"/>
    </w:pPr>
    <w:rPr>
      <w:i/>
      <w:iCs/>
      <w:color w:val="404040" w:themeColor="text1" w:themeTint="BF"/>
    </w:rPr>
  </w:style>
  <w:style w:type="character" w:customStyle="1" w:styleId="QuoteChar">
    <w:name w:val="Quote Char"/>
    <w:basedOn w:val="DefaultParagraphFont"/>
    <w:link w:val="Quote"/>
    <w:uiPriority w:val="29"/>
    <w:rsid w:val="00C94781"/>
    <w:rPr>
      <w:i/>
      <w:iCs/>
      <w:color w:val="404040" w:themeColor="text1" w:themeTint="BF"/>
    </w:rPr>
  </w:style>
  <w:style w:type="paragraph" w:styleId="ListParagraph">
    <w:name w:val="List Paragraph"/>
    <w:basedOn w:val="Normal"/>
    <w:uiPriority w:val="34"/>
    <w:qFormat/>
    <w:rsid w:val="00C94781"/>
    <w:pPr>
      <w:ind w:left="720"/>
      <w:contextualSpacing/>
    </w:pPr>
  </w:style>
  <w:style w:type="character" w:styleId="IntenseEmphasis">
    <w:name w:val="Intense Emphasis"/>
    <w:basedOn w:val="DefaultParagraphFont"/>
    <w:uiPriority w:val="21"/>
    <w:qFormat/>
    <w:rsid w:val="00C94781"/>
    <w:rPr>
      <w:i/>
      <w:iCs/>
      <w:color w:val="0F4761" w:themeColor="accent1" w:themeShade="BF"/>
    </w:rPr>
  </w:style>
  <w:style w:type="paragraph" w:styleId="IntenseQuote">
    <w:name w:val="Intense Quote"/>
    <w:basedOn w:val="Normal"/>
    <w:next w:val="Normal"/>
    <w:link w:val="IntenseQuoteChar"/>
    <w:uiPriority w:val="30"/>
    <w:qFormat/>
    <w:rsid w:val="00C94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781"/>
    <w:rPr>
      <w:i/>
      <w:iCs/>
      <w:color w:val="0F4761" w:themeColor="accent1" w:themeShade="BF"/>
    </w:rPr>
  </w:style>
  <w:style w:type="character" w:styleId="IntenseReference">
    <w:name w:val="Intense Reference"/>
    <w:basedOn w:val="DefaultParagraphFont"/>
    <w:uiPriority w:val="32"/>
    <w:qFormat/>
    <w:rsid w:val="00C94781"/>
    <w:rPr>
      <w:b/>
      <w:bCs/>
      <w:smallCaps/>
      <w:color w:val="0F4761" w:themeColor="accent1" w:themeShade="BF"/>
      <w:spacing w:val="5"/>
    </w:rPr>
  </w:style>
  <w:style w:type="character" w:styleId="Hyperlink">
    <w:name w:val="Hyperlink"/>
    <w:basedOn w:val="DefaultParagraphFont"/>
    <w:uiPriority w:val="99"/>
    <w:unhideWhenUsed/>
    <w:rsid w:val="00134F81"/>
    <w:rPr>
      <w:color w:val="467886" w:themeColor="hyperlink"/>
      <w:u w:val="single"/>
    </w:rPr>
  </w:style>
  <w:style w:type="character" w:styleId="UnresolvedMention">
    <w:name w:val="Unresolved Mention"/>
    <w:basedOn w:val="DefaultParagraphFont"/>
    <w:uiPriority w:val="99"/>
    <w:semiHidden/>
    <w:unhideWhenUsed/>
    <w:rsid w:val="00134F81"/>
    <w:rPr>
      <w:color w:val="605E5C"/>
      <w:shd w:val="clear" w:color="auto" w:fill="E1DFDD"/>
    </w:rPr>
  </w:style>
  <w:style w:type="paragraph" w:customStyle="1" w:styleId="SpecNotes">
    <w:name w:val="Spec Notes"/>
    <w:basedOn w:val="ListParagraph"/>
    <w:qFormat/>
    <w:rsid w:val="000108F8"/>
    <w:pPr>
      <w:spacing w:before="120" w:after="0" w:line="240" w:lineRule="auto"/>
      <w:ind w:left="1440"/>
      <w:contextualSpacing w:val="0"/>
    </w:pPr>
    <w:rPr>
      <w:rFonts w:ascii="Calibri" w:eastAsia="Times New Roman" w:hAnsi="Calibri" w:cs="Times New Roman"/>
      <w:color w:val="C00000"/>
      <w:kern w:val="0"/>
      <w:sz w:val="22"/>
      <w:szCs w:val="20"/>
      <w14:ligatures w14:val="none"/>
    </w:rPr>
  </w:style>
  <w:style w:type="paragraph" w:customStyle="1" w:styleId="PRT">
    <w:name w:val="PRT"/>
    <w:basedOn w:val="Normal"/>
    <w:next w:val="ART"/>
    <w:rsid w:val="00705230"/>
    <w:pPr>
      <w:numPr>
        <w:numId w:val="37"/>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SUT">
    <w:name w:val="SUT"/>
    <w:basedOn w:val="Normal"/>
    <w:next w:val="PR1"/>
    <w:rsid w:val="00705230"/>
    <w:pPr>
      <w:numPr>
        <w:ilvl w:val="1"/>
        <w:numId w:val="37"/>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DST">
    <w:name w:val="DST"/>
    <w:basedOn w:val="Normal"/>
    <w:next w:val="PR1"/>
    <w:rsid w:val="00705230"/>
    <w:pPr>
      <w:numPr>
        <w:ilvl w:val="2"/>
        <w:numId w:val="37"/>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ART">
    <w:name w:val="ART"/>
    <w:basedOn w:val="Normal"/>
    <w:next w:val="PR1"/>
    <w:rsid w:val="00705230"/>
    <w:pPr>
      <w:numPr>
        <w:ilvl w:val="3"/>
        <w:numId w:val="37"/>
      </w:numPr>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1">
    <w:name w:val="PR1"/>
    <w:basedOn w:val="Normal"/>
    <w:rsid w:val="00705230"/>
    <w:pPr>
      <w:numPr>
        <w:ilvl w:val="4"/>
        <w:numId w:val="37"/>
      </w:numPr>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PR2">
    <w:name w:val="PR2"/>
    <w:basedOn w:val="Normal"/>
    <w:rsid w:val="00705230"/>
    <w:pPr>
      <w:numPr>
        <w:ilvl w:val="5"/>
        <w:numId w:val="37"/>
      </w:numPr>
      <w:suppressAutoHyphens/>
      <w:spacing w:after="0" w:line="240" w:lineRule="auto"/>
      <w:jc w:val="both"/>
      <w:outlineLvl w:val="3"/>
    </w:pPr>
    <w:rPr>
      <w:rFonts w:ascii="Times New Roman" w:eastAsia="Times New Roman" w:hAnsi="Times New Roman" w:cs="Times New Roman"/>
      <w:kern w:val="0"/>
      <w:sz w:val="22"/>
      <w:szCs w:val="20"/>
      <w14:ligatures w14:val="none"/>
    </w:rPr>
  </w:style>
  <w:style w:type="paragraph" w:customStyle="1" w:styleId="PR3">
    <w:name w:val="PR3"/>
    <w:basedOn w:val="Normal"/>
    <w:rsid w:val="00705230"/>
    <w:pPr>
      <w:numPr>
        <w:ilvl w:val="6"/>
        <w:numId w:val="37"/>
      </w:numPr>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rsid w:val="00705230"/>
    <w:pPr>
      <w:numPr>
        <w:ilvl w:val="7"/>
        <w:numId w:val="37"/>
      </w:numPr>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rsid w:val="00705230"/>
    <w:pPr>
      <w:numPr>
        <w:ilvl w:val="8"/>
        <w:numId w:val="37"/>
      </w:numPr>
      <w:suppressAutoHyphens/>
      <w:spacing w:after="0" w:line="240" w:lineRule="auto"/>
      <w:jc w:val="both"/>
      <w:outlineLvl w:val="6"/>
    </w:pPr>
    <w:rPr>
      <w:rFonts w:ascii="Times New Roman" w:eastAsia="Times New Roman" w:hAnsi="Times New Roman" w:cs="Times New Roman"/>
      <w:kern w:val="0"/>
      <w:sz w:val="22"/>
      <w:szCs w:val="20"/>
      <w14:ligatures w14:val="none"/>
    </w:rPr>
  </w:style>
  <w:style w:type="paragraph" w:customStyle="1" w:styleId="StyleCalibriDarkRedLeft1">
    <w:name w:val="Style Calibri Dark Red Left:  1&quot;"/>
    <w:basedOn w:val="Normal"/>
    <w:autoRedefine/>
    <w:rsid w:val="003A2408"/>
    <w:pPr>
      <w:spacing w:before="240" w:after="120" w:line="240" w:lineRule="auto"/>
    </w:pPr>
    <w:rPr>
      <w:rFonts w:ascii="Calibri" w:eastAsia="Times New Roman" w:hAnsi="Calibri" w:cs="Times New Roman"/>
      <w:color w:val="C00000"/>
      <w:kern w:val="0"/>
      <w:sz w:val="22"/>
      <w:szCs w:val="20"/>
      <w14:ligatures w14:val="none"/>
    </w:rPr>
  </w:style>
  <w:style w:type="paragraph" w:styleId="Header">
    <w:name w:val="header"/>
    <w:basedOn w:val="Normal"/>
    <w:link w:val="HeaderChar"/>
    <w:uiPriority w:val="99"/>
    <w:unhideWhenUsed/>
    <w:rsid w:val="00476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152"/>
  </w:style>
  <w:style w:type="paragraph" w:styleId="Footer">
    <w:name w:val="footer"/>
    <w:basedOn w:val="Normal"/>
    <w:link w:val="FooterChar"/>
    <w:uiPriority w:val="99"/>
    <w:unhideWhenUsed/>
    <w:rsid w:val="00476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152"/>
  </w:style>
  <w:style w:type="table" w:styleId="TableGrid">
    <w:name w:val="Table Grid"/>
    <w:basedOn w:val="TableNormal"/>
    <w:uiPriority w:val="39"/>
    <w:rsid w:val="003C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81930"/>
    <w:pPr>
      <w:numPr>
        <w:numId w:val="45"/>
      </w:numPr>
    </w:pPr>
  </w:style>
  <w:style w:type="paragraph" w:styleId="Revision">
    <w:name w:val="Revision"/>
    <w:hidden/>
    <w:uiPriority w:val="99"/>
    <w:semiHidden/>
    <w:rsid w:val="003C6DD8"/>
    <w:pPr>
      <w:spacing w:after="0" w:line="240" w:lineRule="auto"/>
    </w:pPr>
  </w:style>
  <w:style w:type="paragraph" w:styleId="BodyText">
    <w:name w:val="Body Text"/>
    <w:basedOn w:val="Normal"/>
    <w:link w:val="BodyTextChar"/>
    <w:uiPriority w:val="1"/>
    <w:qFormat/>
    <w:rsid w:val="00F02972"/>
    <w:pPr>
      <w:widowControl w:val="0"/>
      <w:autoSpaceDE w:val="0"/>
      <w:autoSpaceDN w:val="0"/>
      <w:spacing w:after="0" w:line="240" w:lineRule="auto"/>
      <w:ind w:left="196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F02972"/>
    <w:rPr>
      <w:rFonts w:ascii="Arial" w:eastAsia="Arial" w:hAnsi="Arial" w:cs="Arial"/>
      <w:kern w:val="0"/>
      <w:sz w:val="20"/>
      <w:szCs w:val="20"/>
      <w14:ligatures w14:val="none"/>
    </w:rPr>
  </w:style>
  <w:style w:type="paragraph" w:customStyle="1" w:styleId="TableParagraph">
    <w:name w:val="Table Paragraph"/>
    <w:basedOn w:val="Normal"/>
    <w:uiPriority w:val="1"/>
    <w:qFormat/>
    <w:rsid w:val="00F02972"/>
    <w:pPr>
      <w:widowControl w:val="0"/>
      <w:autoSpaceDE w:val="0"/>
      <w:autoSpaceDN w:val="0"/>
      <w:spacing w:before="1" w:after="0" w:line="240" w:lineRule="auto"/>
    </w:pPr>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7444">
      <w:bodyDiv w:val="1"/>
      <w:marLeft w:val="0"/>
      <w:marRight w:val="0"/>
      <w:marTop w:val="0"/>
      <w:marBottom w:val="0"/>
      <w:divBdr>
        <w:top w:val="none" w:sz="0" w:space="0" w:color="auto"/>
        <w:left w:val="none" w:sz="0" w:space="0" w:color="auto"/>
        <w:bottom w:val="none" w:sz="0" w:space="0" w:color="auto"/>
        <w:right w:val="none" w:sz="0" w:space="0" w:color="auto"/>
      </w:divBdr>
    </w:div>
    <w:div w:id="1736585356">
      <w:bodyDiv w:val="1"/>
      <w:marLeft w:val="0"/>
      <w:marRight w:val="0"/>
      <w:marTop w:val="0"/>
      <w:marBottom w:val="0"/>
      <w:divBdr>
        <w:top w:val="none" w:sz="0" w:space="0" w:color="auto"/>
        <w:left w:val="none" w:sz="0" w:space="0" w:color="auto"/>
        <w:bottom w:val="none" w:sz="0" w:space="0" w:color="auto"/>
        <w:right w:val="none" w:sz="0" w:space="0" w:color="auto"/>
      </w:divBdr>
    </w:div>
    <w:div w:id="1815175201">
      <w:bodyDiv w:val="1"/>
      <w:marLeft w:val="0"/>
      <w:marRight w:val="0"/>
      <w:marTop w:val="0"/>
      <w:marBottom w:val="0"/>
      <w:divBdr>
        <w:top w:val="none" w:sz="0" w:space="0" w:color="auto"/>
        <w:left w:val="none" w:sz="0" w:space="0" w:color="auto"/>
        <w:bottom w:val="none" w:sz="0" w:space="0" w:color="auto"/>
        <w:right w:val="none" w:sz="0" w:space="0" w:color="auto"/>
      </w:divBdr>
    </w:div>
    <w:div w:id="20396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8AD1-3CCD-9844-935B-650D8BCE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6</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Feulner</dc:creator>
  <cp:keywords/>
  <dc:description/>
  <cp:lastModifiedBy>Info-Floodvent</cp:lastModifiedBy>
  <cp:revision>128</cp:revision>
  <dcterms:created xsi:type="dcterms:W3CDTF">2024-08-07T12:29:00Z</dcterms:created>
  <dcterms:modified xsi:type="dcterms:W3CDTF">2025-01-09T19:54:00Z</dcterms:modified>
</cp:coreProperties>
</file>